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344D49" w14:paraId="13957BA4" w14:textId="77777777" w:rsidTr="00D81410">
        <w:trPr>
          <w:trHeight w:val="851"/>
        </w:trPr>
        <w:tc>
          <w:tcPr>
            <w:tcW w:w="2552" w:type="dxa"/>
            <w:shd w:val="clear" w:color="auto" w:fill="auto"/>
          </w:tcPr>
          <w:p w14:paraId="62CC2F66" w14:textId="250D453F" w:rsidR="004F1918" w:rsidRPr="00E14311" w:rsidRDefault="0086446F" w:rsidP="004F1918">
            <w:pPr>
              <w:pStyle w:val="M7"/>
              <w:framePr w:wrap="auto" w:vAnchor="margin" w:hAnchor="text" w:xAlign="left" w:yAlign="inline"/>
              <w:suppressOverlap w:val="0"/>
              <w:rPr>
                <w:b w:val="0"/>
                <w:sz w:val="18"/>
                <w:szCs w:val="18"/>
                <w:lang w:val="en-US"/>
              </w:rPr>
            </w:pPr>
            <w:r>
              <w:rPr>
                <w:b w:val="0"/>
                <w:bCs w:val="0"/>
                <w:sz w:val="18"/>
                <w:szCs w:val="18"/>
                <w:lang w:val="en-US"/>
              </w:rPr>
              <w:t>April 21, 2017</w:t>
            </w:r>
          </w:p>
          <w:p w14:paraId="4E43433B" w14:textId="77777777" w:rsidR="004F1918" w:rsidRPr="00E14311" w:rsidRDefault="004F1918" w:rsidP="004F1918">
            <w:pPr>
              <w:pStyle w:val="M7"/>
              <w:framePr w:wrap="auto" w:vAnchor="margin" w:hAnchor="text" w:xAlign="left" w:yAlign="inline"/>
              <w:suppressOverlap w:val="0"/>
              <w:rPr>
                <w:lang w:val="en-US"/>
              </w:rPr>
            </w:pPr>
          </w:p>
          <w:p w14:paraId="05770CD9" w14:textId="77777777" w:rsidR="004F1918" w:rsidRPr="00E14311" w:rsidRDefault="004F1918" w:rsidP="004F1918">
            <w:pPr>
              <w:pStyle w:val="M7"/>
              <w:framePr w:wrap="auto" w:vAnchor="margin" w:hAnchor="text" w:xAlign="left" w:yAlign="inline"/>
              <w:suppressOverlap w:val="0"/>
              <w:rPr>
                <w:lang w:val="en-US"/>
              </w:rPr>
            </w:pPr>
          </w:p>
          <w:p w14:paraId="43348F36" w14:textId="77777777" w:rsidR="005706BA" w:rsidRDefault="005706BA" w:rsidP="005706BA">
            <w:pPr>
              <w:pStyle w:val="Marginalie"/>
              <w:framePr w:w="0" w:hSpace="0" w:wrap="auto" w:vAnchor="margin" w:hAnchor="text" w:xAlign="left" w:yAlign="inline"/>
              <w:rPr>
                <w:b/>
              </w:rPr>
            </w:pPr>
            <w:r>
              <w:rPr>
                <w:b/>
                <w:bCs/>
                <w:lang w:val="en-US"/>
              </w:rPr>
              <w:t>Contact person specialized press</w:t>
            </w:r>
          </w:p>
          <w:p w14:paraId="5266F52A" w14:textId="77777777" w:rsidR="005706BA" w:rsidRDefault="00ED2E8A" w:rsidP="005706BA">
            <w:pPr>
              <w:pStyle w:val="Marginalie"/>
              <w:framePr w:w="0" w:hSpace="0" w:wrap="auto" w:vAnchor="margin" w:hAnchor="text" w:xAlign="left" w:yAlign="inline"/>
              <w:rPr>
                <w:b/>
                <w:noProof/>
              </w:rPr>
            </w:pPr>
            <w:r>
              <w:rPr>
                <w:b/>
                <w:bCs/>
                <w:noProof/>
                <w:lang w:val="en-US"/>
              </w:rPr>
              <w:t>Doris Hirsch</w:t>
            </w:r>
          </w:p>
          <w:p w14:paraId="52D83156" w14:textId="77777777" w:rsidR="00ED2E8A" w:rsidRPr="00ED2E8A" w:rsidRDefault="00ED2E8A" w:rsidP="005706BA">
            <w:pPr>
              <w:pStyle w:val="Marginalie"/>
              <w:framePr w:w="0" w:hSpace="0" w:wrap="auto" w:vAnchor="margin" w:hAnchor="text" w:xAlign="left" w:yAlign="inline"/>
              <w:rPr>
                <w:noProof/>
              </w:rPr>
            </w:pPr>
            <w:r>
              <w:rPr>
                <w:noProof/>
                <w:lang w:val="en-US"/>
              </w:rPr>
              <w:t>Global Communication</w:t>
            </w:r>
          </w:p>
          <w:p w14:paraId="4AE98B5B" w14:textId="77777777" w:rsidR="00ED2E8A" w:rsidRPr="00ED2E8A" w:rsidRDefault="00ED2E8A" w:rsidP="005706BA">
            <w:pPr>
              <w:pStyle w:val="Marginalie"/>
              <w:framePr w:w="0" w:hSpace="0" w:wrap="auto" w:vAnchor="margin" w:hAnchor="text" w:xAlign="left" w:yAlign="inline"/>
              <w:rPr>
                <w:noProof/>
              </w:rPr>
            </w:pPr>
            <w:r>
              <w:rPr>
                <w:noProof/>
                <w:lang w:val="en-US"/>
              </w:rPr>
              <w:t>Molding Compounds</w:t>
            </w:r>
          </w:p>
          <w:p w14:paraId="7C93F719" w14:textId="77777777" w:rsidR="005706BA" w:rsidRDefault="005706BA" w:rsidP="005706BA">
            <w:pPr>
              <w:pStyle w:val="Marginalie"/>
              <w:framePr w:w="0" w:hSpace="0" w:wrap="auto" w:vAnchor="margin" w:hAnchor="text" w:xAlign="left" w:yAlign="inline"/>
              <w:rPr>
                <w:noProof/>
              </w:rPr>
            </w:pPr>
            <w:r>
              <w:rPr>
                <w:noProof/>
                <w:lang w:val="en-US"/>
              </w:rPr>
              <w:t>Performance Materials</w:t>
            </w:r>
          </w:p>
          <w:p w14:paraId="537B8081" w14:textId="77777777" w:rsidR="005706BA" w:rsidRPr="00727503" w:rsidRDefault="005706BA" w:rsidP="005706BA">
            <w:pPr>
              <w:pStyle w:val="Marginalie"/>
              <w:framePr w:w="0" w:hSpace="0" w:wrap="auto" w:vAnchor="margin" w:hAnchor="text" w:xAlign="left" w:yAlign="inline"/>
              <w:rPr>
                <w:noProof/>
              </w:rPr>
            </w:pPr>
            <w:r>
              <w:rPr>
                <w:noProof/>
                <w:lang w:val="en-US"/>
              </w:rPr>
              <w:t>Phone +49 6151 18 4079</w:t>
            </w:r>
          </w:p>
          <w:p w14:paraId="43FDA99B" w14:textId="77777777" w:rsidR="005706BA" w:rsidRPr="00727503" w:rsidRDefault="00ED2E8A" w:rsidP="005706BA">
            <w:pPr>
              <w:pStyle w:val="Marginalie"/>
              <w:framePr w:w="0" w:hSpace="0" w:wrap="auto" w:vAnchor="margin" w:hAnchor="text" w:xAlign="left" w:yAlign="inline"/>
              <w:rPr>
                <w:noProof/>
              </w:rPr>
            </w:pPr>
            <w:r>
              <w:rPr>
                <w:noProof/>
                <w:lang w:val="en-US"/>
              </w:rPr>
              <w:t>Fax +49 6151 18 84 4079</w:t>
            </w:r>
          </w:p>
          <w:p w14:paraId="756089DB" w14:textId="77777777" w:rsidR="004F1918" w:rsidRDefault="00ED2E8A" w:rsidP="005706BA">
            <w:pPr>
              <w:pStyle w:val="M10"/>
              <w:framePr w:wrap="auto" w:vAnchor="margin" w:hAnchor="text" w:xAlign="left" w:yAlign="inline"/>
              <w:suppressOverlap w:val="0"/>
            </w:pPr>
            <w:r>
              <w:rPr>
                <w:noProof/>
                <w:lang w:val="en-US"/>
              </w:rPr>
              <w:t>doris.hirsch@evonik.com</w:t>
            </w:r>
          </w:p>
        </w:tc>
      </w:tr>
      <w:tr w:rsidR="004F1918" w:rsidRPr="00344D49" w14:paraId="40F785E6" w14:textId="77777777" w:rsidTr="00D81410">
        <w:trPr>
          <w:trHeight w:val="851"/>
        </w:trPr>
        <w:tc>
          <w:tcPr>
            <w:tcW w:w="2552" w:type="dxa"/>
            <w:shd w:val="clear" w:color="auto" w:fill="auto"/>
          </w:tcPr>
          <w:p w14:paraId="68B4F767" w14:textId="77777777" w:rsidR="004F1918" w:rsidRPr="00A44C5F" w:rsidRDefault="004F1918" w:rsidP="004F1918">
            <w:pPr>
              <w:pStyle w:val="M12"/>
              <w:framePr w:wrap="auto" w:vAnchor="margin" w:hAnchor="text" w:xAlign="left" w:yAlign="inline"/>
              <w:suppressOverlap w:val="0"/>
              <w:rPr>
                <w:lang w:val="en-US"/>
              </w:rPr>
            </w:pPr>
          </w:p>
          <w:p w14:paraId="0184066F" w14:textId="77777777" w:rsidR="004F1918" w:rsidRPr="00F31F7C" w:rsidRDefault="004F1918" w:rsidP="005706BA">
            <w:pPr>
              <w:pStyle w:val="M10"/>
              <w:framePr w:wrap="auto" w:vAnchor="margin" w:hAnchor="text" w:xAlign="left" w:yAlign="inline"/>
              <w:suppressOverlap w:val="0"/>
            </w:pPr>
          </w:p>
        </w:tc>
      </w:tr>
    </w:tbl>
    <w:p w14:paraId="72D89D86" w14:textId="77777777" w:rsidR="005706BA" w:rsidRPr="00A44C5F" w:rsidRDefault="005706BA" w:rsidP="005706BA">
      <w:pPr>
        <w:framePr w:w="2659" w:wrap="around" w:hAnchor="page" w:x="8971" w:yAlign="bottom" w:anchorLock="1"/>
        <w:spacing w:line="180" w:lineRule="exact"/>
        <w:rPr>
          <w:noProof/>
          <w:sz w:val="13"/>
          <w:szCs w:val="13"/>
          <w:lang w:val="de-DE"/>
        </w:rPr>
      </w:pPr>
      <w:r w:rsidRPr="00A44C5F">
        <w:rPr>
          <w:b/>
          <w:bCs/>
          <w:noProof/>
          <w:sz w:val="13"/>
          <w:szCs w:val="13"/>
          <w:lang w:val="de-DE"/>
        </w:rPr>
        <w:t>Evonik Performance</w:t>
      </w:r>
      <w:r w:rsidRPr="00A44C5F">
        <w:rPr>
          <w:noProof/>
          <w:sz w:val="13"/>
          <w:szCs w:val="13"/>
          <w:lang w:val="de-DE"/>
        </w:rPr>
        <w:t xml:space="preserve"> </w:t>
      </w:r>
      <w:r w:rsidRPr="00A44C5F">
        <w:rPr>
          <w:noProof/>
          <w:sz w:val="13"/>
          <w:szCs w:val="13"/>
          <w:lang w:val="de-DE"/>
        </w:rPr>
        <w:br/>
      </w:r>
      <w:r w:rsidRPr="00A44C5F">
        <w:rPr>
          <w:b/>
          <w:bCs/>
          <w:noProof/>
          <w:sz w:val="13"/>
          <w:szCs w:val="13"/>
          <w:lang w:val="de-DE"/>
        </w:rPr>
        <w:t>Materials GmbH</w:t>
      </w:r>
    </w:p>
    <w:p w14:paraId="7B20023B" w14:textId="77777777" w:rsidR="005706BA" w:rsidRPr="00A44C5F" w:rsidRDefault="005706BA" w:rsidP="005706BA">
      <w:pPr>
        <w:framePr w:w="2659" w:wrap="around" w:hAnchor="page" w:x="8971" w:yAlign="bottom" w:anchorLock="1"/>
        <w:spacing w:line="180" w:lineRule="exact"/>
        <w:rPr>
          <w:noProof/>
          <w:sz w:val="13"/>
          <w:szCs w:val="13"/>
          <w:lang w:val="de-DE"/>
        </w:rPr>
      </w:pPr>
      <w:r w:rsidRPr="00A44C5F">
        <w:rPr>
          <w:noProof/>
          <w:sz w:val="13"/>
          <w:szCs w:val="13"/>
          <w:lang w:val="de-DE"/>
        </w:rPr>
        <w:t>Rellinghauser Straße 1-11</w:t>
      </w:r>
    </w:p>
    <w:p w14:paraId="160288A6"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45128 Essen</w:t>
      </w:r>
    </w:p>
    <w:p w14:paraId="7A40FB7A"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Germany</w:t>
      </w:r>
    </w:p>
    <w:p w14:paraId="29FC79D9"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Phone +49 201 177-01</w:t>
      </w:r>
    </w:p>
    <w:p w14:paraId="55DB3D7E"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Fax +49 201 177-3475</w:t>
      </w:r>
    </w:p>
    <w:p w14:paraId="56D2E570"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www.evonik.com</w:t>
      </w:r>
    </w:p>
    <w:p w14:paraId="73B8CB48" w14:textId="77777777" w:rsidR="005706BA" w:rsidRPr="004F11A1" w:rsidRDefault="005706BA" w:rsidP="005706BA">
      <w:pPr>
        <w:framePr w:w="2659" w:wrap="around" w:hAnchor="page" w:x="8971" w:yAlign="bottom" w:anchorLock="1"/>
        <w:spacing w:line="180" w:lineRule="exact"/>
        <w:rPr>
          <w:noProof/>
          <w:sz w:val="13"/>
          <w:szCs w:val="13"/>
        </w:rPr>
      </w:pPr>
    </w:p>
    <w:p w14:paraId="135B81F2" w14:textId="77777777" w:rsidR="005706BA" w:rsidRPr="004F11A1" w:rsidRDefault="005706BA" w:rsidP="005706BA">
      <w:pPr>
        <w:framePr w:w="2659" w:wrap="around" w:hAnchor="page" w:x="8971" w:yAlign="bottom" w:anchorLock="1"/>
        <w:spacing w:line="180" w:lineRule="exact"/>
        <w:rPr>
          <w:noProof/>
          <w:sz w:val="13"/>
          <w:szCs w:val="13"/>
        </w:rPr>
      </w:pPr>
      <w:r>
        <w:rPr>
          <w:b/>
          <w:bCs/>
          <w:noProof/>
          <w:sz w:val="13"/>
          <w:szCs w:val="13"/>
          <w:lang w:val="en-US"/>
        </w:rPr>
        <w:t>Managing Directors</w:t>
      </w:r>
    </w:p>
    <w:p w14:paraId="3894CCE6"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Johann-Caspar Gammelin, Chairman</w:t>
      </w:r>
    </w:p>
    <w:p w14:paraId="3F855EEF"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 xml:space="preserve">Dr. Michael Pack, </w:t>
      </w:r>
      <w:r>
        <w:rPr>
          <w:noProof/>
          <w:sz w:val="13"/>
          <w:szCs w:val="13"/>
          <w:lang w:val="en-US"/>
        </w:rPr>
        <w:br/>
        <w:t>Magdalena Wagner,</w:t>
      </w:r>
    </w:p>
    <w:p w14:paraId="7A97C652"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Rainer Wobbe</w:t>
      </w:r>
    </w:p>
    <w:p w14:paraId="2BA02D47" w14:textId="77777777" w:rsidR="005706BA" w:rsidRPr="004F11A1" w:rsidRDefault="005706BA" w:rsidP="005706BA">
      <w:pPr>
        <w:framePr w:w="2659" w:wrap="around" w:hAnchor="page" w:x="8971" w:yAlign="bottom" w:anchorLock="1"/>
        <w:spacing w:line="180" w:lineRule="exact"/>
        <w:rPr>
          <w:noProof/>
          <w:sz w:val="13"/>
          <w:szCs w:val="13"/>
        </w:rPr>
      </w:pPr>
    </w:p>
    <w:p w14:paraId="3AF5CF71"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Registered Office Essen</w:t>
      </w:r>
    </w:p>
    <w:p w14:paraId="0323E2F1"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Register Court</w:t>
      </w:r>
    </w:p>
    <w:p w14:paraId="12C5F692"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City Local Court Essen</w:t>
      </w:r>
    </w:p>
    <w:p w14:paraId="4F90E94D" w14:textId="77777777" w:rsidR="005706BA" w:rsidRPr="004F11A1" w:rsidRDefault="005706BA" w:rsidP="005706BA">
      <w:pPr>
        <w:framePr w:w="2659" w:wrap="around" w:hAnchor="page" w:x="8971" w:yAlign="bottom" w:anchorLock="1"/>
        <w:spacing w:line="180" w:lineRule="exact"/>
        <w:rPr>
          <w:noProof/>
          <w:sz w:val="13"/>
          <w:szCs w:val="13"/>
        </w:rPr>
      </w:pPr>
      <w:r>
        <w:rPr>
          <w:noProof/>
          <w:sz w:val="13"/>
          <w:szCs w:val="13"/>
          <w:lang w:val="en-US"/>
        </w:rPr>
        <w:t>Commercial Registry B 25779</w:t>
      </w:r>
    </w:p>
    <w:p w14:paraId="05530A8A" w14:textId="77777777" w:rsidR="009C4DE8" w:rsidRPr="009C4DE8" w:rsidRDefault="009C4DE8" w:rsidP="005554CF">
      <w:pPr>
        <w:keepNext/>
        <w:keepLines/>
        <w:spacing w:before="480"/>
        <w:outlineLvl w:val="0"/>
        <w:rPr>
          <w:rFonts w:eastAsiaTheme="majorEastAsia" w:cs="Lucida Sans Unicode"/>
          <w:b/>
          <w:bCs/>
          <w:sz w:val="24"/>
        </w:rPr>
      </w:pPr>
      <w:r>
        <w:rPr>
          <w:rFonts w:eastAsiaTheme="majorEastAsia" w:cs="Lucida Sans Unicode"/>
          <w:b/>
          <w:bCs/>
          <w:sz w:val="24"/>
          <w:lang w:val="en-US"/>
        </w:rPr>
        <w:t>LED spotlights:</w:t>
      </w:r>
      <w:r>
        <w:rPr>
          <w:rFonts w:eastAsiaTheme="majorEastAsia" w:cs="Lucida Sans Unicode"/>
          <w:sz w:val="24"/>
          <w:lang w:val="en-US"/>
        </w:rPr>
        <w:t xml:space="preserve"> </w:t>
      </w:r>
      <w:r>
        <w:rPr>
          <w:rFonts w:eastAsiaTheme="majorEastAsia" w:cs="Lucida Sans Unicode"/>
          <w:b/>
          <w:bCs/>
          <w:sz w:val="24"/>
          <w:lang w:val="en-US"/>
        </w:rPr>
        <w:t>saving energy and setting signs</w:t>
      </w:r>
      <w:r>
        <w:rPr>
          <w:rFonts w:eastAsiaTheme="majorEastAsia" w:cs="Lucida Sans Unicode"/>
          <w:sz w:val="24"/>
          <w:lang w:val="en-US"/>
        </w:rPr>
        <w:br/>
      </w:r>
    </w:p>
    <w:p w14:paraId="5DC80242" w14:textId="77777777" w:rsidR="009C4DE8" w:rsidRPr="009C4DE8" w:rsidRDefault="009C4DE8" w:rsidP="005554CF">
      <w:pPr>
        <w:spacing w:after="200"/>
        <w:rPr>
          <w:rFonts w:eastAsiaTheme="minorHAnsi" w:cs="Lucida Sans Unicode"/>
          <w:sz w:val="24"/>
        </w:rPr>
      </w:pPr>
      <w:r>
        <w:rPr>
          <w:rFonts w:eastAsiaTheme="minorHAnsi" w:cs="Lucida Sans Unicode"/>
          <w:sz w:val="24"/>
          <w:lang w:val="en-US"/>
        </w:rPr>
        <w:t>In supermarkets, factory halls and offices around the globe, the TECTON strip light system from Zumtobel provides pleasant and energy-efficient lighting with its combination of LEDs and PLEXIGLAS®.</w:t>
      </w:r>
    </w:p>
    <w:p w14:paraId="5D0B8BAC" w14:textId="77777777" w:rsidR="009C4DE8" w:rsidRDefault="009C4DE8" w:rsidP="009C4DE8">
      <w:pPr>
        <w:spacing w:after="200" w:line="276" w:lineRule="auto"/>
        <w:rPr>
          <w:rFonts w:eastAsiaTheme="minorHAnsi" w:cs="Lucida Sans Unicode"/>
          <w:noProof/>
          <w:szCs w:val="22"/>
        </w:rPr>
      </w:pPr>
      <w:r>
        <w:rPr>
          <w:rFonts w:cs="Lucida Sans Unicode"/>
          <w:noProof/>
          <w:szCs w:val="22"/>
          <w:lang w:val="de-DE"/>
        </w:rPr>
        <w:drawing>
          <wp:inline distT="0" distB="0" distL="0" distR="0" wp14:anchorId="2D934929" wp14:editId="066A7CEB">
            <wp:extent cx="4333875" cy="2095513"/>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5173" cy="2100976"/>
                    </a:xfrm>
                    <a:prstGeom prst="rect">
                      <a:avLst/>
                    </a:prstGeom>
                  </pic:spPr>
                </pic:pic>
              </a:graphicData>
            </a:graphic>
          </wp:inline>
        </w:drawing>
      </w:r>
    </w:p>
    <w:p w14:paraId="7C1D89FE" w14:textId="266A2378" w:rsidR="009C4DE8" w:rsidRPr="005554CF" w:rsidRDefault="009C4DE8" w:rsidP="005554CF">
      <w:pPr>
        <w:rPr>
          <w:rFonts w:eastAsiaTheme="minorHAnsi" w:cs="Lucida Sans Unicode"/>
          <w:i/>
          <w:sz w:val="20"/>
          <w:szCs w:val="20"/>
        </w:rPr>
      </w:pPr>
      <w:r w:rsidRPr="005554CF">
        <w:rPr>
          <w:rFonts w:eastAsiaTheme="minorHAnsi" w:cs="Lucida Sans Unicode"/>
          <w:i/>
          <w:noProof/>
          <w:sz w:val="20"/>
          <w:szCs w:val="20"/>
          <w:lang w:val="en-US"/>
        </w:rPr>
        <w:t xml:space="preserve">Image 1: </w:t>
      </w:r>
      <w:r w:rsidRPr="005554CF">
        <w:rPr>
          <w:rFonts w:eastAsiaTheme="minorHAnsi" w:cs="Lucida Sans Unicode"/>
          <w:i/>
          <w:sz w:val="20"/>
          <w:szCs w:val="20"/>
          <w:lang w:val="en-US"/>
        </w:rPr>
        <w:t>SPAR flagship store in Budapest with lighting technology from Zumtobel</w:t>
      </w:r>
      <w:r w:rsidR="005554CF">
        <w:rPr>
          <w:rFonts w:eastAsiaTheme="minorHAnsi" w:cs="Lucida Sans Unicode"/>
          <w:i/>
          <w:sz w:val="20"/>
          <w:szCs w:val="20"/>
        </w:rPr>
        <w:br/>
      </w:r>
    </w:p>
    <w:p w14:paraId="1443E06B" w14:textId="18DAD6A3"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 xml:space="preserve">Switching to energy-efficient LED lighting is worthwhile wherever large surface areas need to be permanently lit up. In supermarkets, for instance, light is required to present goods as attractively as possible </w:t>
      </w:r>
      <w:r w:rsidR="007335C9">
        <w:rPr>
          <w:rFonts w:eastAsiaTheme="minorHAnsi" w:cs="Lucida Sans Unicode"/>
          <w:noProof/>
          <w:szCs w:val="22"/>
          <w:lang w:val="en-US"/>
        </w:rPr>
        <w:t>throughout</w:t>
      </w:r>
      <w:r>
        <w:rPr>
          <w:rFonts w:eastAsiaTheme="minorHAnsi" w:cs="Lucida Sans Unicode"/>
          <w:noProof/>
          <w:szCs w:val="22"/>
          <w:lang w:val="en-US"/>
        </w:rPr>
        <w:t xml:space="preserve"> the opening hours and to create a pleasant environment across the entire store. That is why lighting is one of the biggest energy guzzlers in supermarkets. SPAR Austria is therefore equipping all of its new branches with LED lights from Zumtobel and is also refitting its existing branches.</w:t>
      </w:r>
    </w:p>
    <w:p w14:paraId="0B052830" w14:textId="77777777" w:rsidR="009C4DE8" w:rsidRPr="009C4DE8" w:rsidRDefault="009C4DE8" w:rsidP="005554CF">
      <w:pPr>
        <w:spacing w:after="200"/>
        <w:rPr>
          <w:rFonts w:eastAsiaTheme="minorHAnsi" w:cs="Lucida Sans Unicode"/>
          <w:b/>
          <w:noProof/>
          <w:szCs w:val="22"/>
        </w:rPr>
      </w:pPr>
      <w:r>
        <w:rPr>
          <w:rFonts w:eastAsiaTheme="minorHAnsi" w:cs="Lucida Sans Unicode"/>
          <w:b/>
          <w:bCs/>
          <w:noProof/>
          <w:szCs w:val="22"/>
          <w:lang w:val="en-US"/>
        </w:rPr>
        <w:t>LED lights cut power consumption</w:t>
      </w:r>
    </w:p>
    <w:p w14:paraId="5FE37F92" w14:textId="7E6B138D"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 xml:space="preserve">Lighting is the third-biggest </w:t>
      </w:r>
      <w:r w:rsidR="007335C9">
        <w:rPr>
          <w:rFonts w:eastAsiaTheme="minorHAnsi" w:cs="Lucida Sans Unicode"/>
          <w:noProof/>
          <w:szCs w:val="22"/>
          <w:lang w:val="en-US"/>
        </w:rPr>
        <w:t>power consumer</w:t>
      </w:r>
      <w:r>
        <w:rPr>
          <w:rFonts w:eastAsiaTheme="minorHAnsi" w:cs="Lucida Sans Unicode"/>
          <w:noProof/>
          <w:szCs w:val="22"/>
          <w:lang w:val="en-US"/>
        </w:rPr>
        <w:t xml:space="preserve"> in supermarkets aft</w:t>
      </w:r>
      <w:r w:rsidR="00644EC4">
        <w:rPr>
          <w:rFonts w:eastAsiaTheme="minorHAnsi" w:cs="Lucida Sans Unicode"/>
          <w:noProof/>
          <w:szCs w:val="22"/>
          <w:lang w:val="en-US"/>
        </w:rPr>
        <w:t>er cooling and air-conditioning</w:t>
      </w:r>
      <w:r w:rsidR="003C4538">
        <w:rPr>
          <w:rFonts w:eastAsiaTheme="minorHAnsi" w:cs="Lucida Sans Unicode"/>
          <w:noProof/>
          <w:szCs w:val="22"/>
          <w:lang w:val="en-US"/>
        </w:rPr>
        <w:t>.</w:t>
      </w:r>
      <w:bookmarkStart w:id="0" w:name="_GoBack"/>
      <w:bookmarkEnd w:id="0"/>
    </w:p>
    <w:p w14:paraId="35A1DE7A" w14:textId="43E800EE"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The TECTON strip light system reduces energy consumption for all artificial lighting in an average-sized supermarket by at least 40</w:t>
      </w:r>
      <w:r w:rsidR="007B0DEE">
        <w:rPr>
          <w:rFonts w:eastAsiaTheme="minorHAnsi" w:cs="Lucida Sans Unicode"/>
          <w:noProof/>
          <w:szCs w:val="22"/>
          <w:lang w:val="en-US"/>
        </w:rPr>
        <w:t xml:space="preserve"> percent</w:t>
      </w:r>
      <w:r>
        <w:rPr>
          <w:rFonts w:eastAsiaTheme="minorHAnsi" w:cs="Lucida Sans Unicode"/>
          <w:noProof/>
          <w:szCs w:val="22"/>
          <w:lang w:val="en-US"/>
        </w:rPr>
        <w:t xml:space="preserve"> as compared with </w:t>
      </w:r>
      <w:r w:rsidR="007335C9">
        <w:rPr>
          <w:rFonts w:eastAsiaTheme="minorHAnsi" w:cs="Lucida Sans Unicode"/>
          <w:noProof/>
          <w:szCs w:val="22"/>
          <w:lang w:val="en-US"/>
        </w:rPr>
        <w:t>fluorescent</w:t>
      </w:r>
      <w:r>
        <w:rPr>
          <w:rFonts w:eastAsiaTheme="minorHAnsi" w:cs="Lucida Sans Unicode"/>
          <w:noProof/>
          <w:szCs w:val="22"/>
          <w:lang w:val="en-US"/>
        </w:rPr>
        <w:t xml:space="preserve"> tubes, and at the same time offers a better quality of light. “I</w:t>
      </w:r>
      <w:r>
        <w:rPr>
          <w:rFonts w:eastAsiaTheme="minorHAnsi" w:cs="Lucida Sans Unicode"/>
          <w:szCs w:val="22"/>
          <w:lang w:val="en-US"/>
        </w:rPr>
        <w:t xml:space="preserve">n supermarkets, efficient LED lighting often pays off after as little as 18 months, </w:t>
      </w:r>
      <w:r>
        <w:rPr>
          <w:rFonts w:eastAsiaTheme="minorHAnsi" w:cs="Lucida Sans Unicode"/>
          <w:noProof/>
          <w:szCs w:val="22"/>
          <w:lang w:val="en-US"/>
        </w:rPr>
        <w:t xml:space="preserve">compared with </w:t>
      </w:r>
      <w:r>
        <w:rPr>
          <w:rFonts w:eastAsiaTheme="minorHAnsi" w:cs="Lucida Sans Unicode"/>
          <w:noProof/>
          <w:szCs w:val="22"/>
          <w:lang w:val="en-US"/>
        </w:rPr>
        <w:lastRenderedPageBreak/>
        <w:t xml:space="preserve">neon lighting,” </w:t>
      </w:r>
      <w:r w:rsidR="00E14311">
        <w:rPr>
          <w:rFonts w:eastAsiaTheme="minorHAnsi" w:cs="Lucida Sans Unicode"/>
          <w:szCs w:val="22"/>
          <w:lang w:val="en-US"/>
        </w:rPr>
        <w:t>says Dieter Safarik, global k</w:t>
      </w:r>
      <w:r>
        <w:rPr>
          <w:rFonts w:eastAsiaTheme="minorHAnsi" w:cs="Lucida Sans Unicode"/>
          <w:szCs w:val="22"/>
          <w:lang w:val="en-US"/>
        </w:rPr>
        <w:t>ey</w:t>
      </w:r>
      <w:r w:rsidR="00E14311">
        <w:rPr>
          <w:rFonts w:eastAsiaTheme="minorHAnsi" w:cs="Lucida Sans Unicode"/>
          <w:noProof/>
          <w:szCs w:val="22"/>
          <w:lang w:val="en-US"/>
        </w:rPr>
        <w:t xml:space="preserve"> account m</w:t>
      </w:r>
      <w:r>
        <w:rPr>
          <w:rFonts w:eastAsiaTheme="minorHAnsi" w:cs="Lucida Sans Unicode"/>
          <w:noProof/>
          <w:szCs w:val="22"/>
          <w:lang w:val="en-US"/>
        </w:rPr>
        <w:t>anager for supermarkets at Zumtobel. “</w:t>
      </w:r>
      <w:r>
        <w:rPr>
          <w:rFonts w:eastAsiaTheme="minorHAnsi" w:cs="Lucida Sans Unicode"/>
          <w:szCs w:val="22"/>
          <w:lang w:val="en-US"/>
        </w:rPr>
        <w:t xml:space="preserve">Today it makes no sense not to use LEDs.” </w:t>
      </w:r>
      <w:r>
        <w:rPr>
          <w:rFonts w:eastAsiaTheme="minorHAnsi" w:cs="Lucida Sans Unicode"/>
          <w:noProof/>
          <w:szCs w:val="22"/>
          <w:lang w:val="en-US"/>
        </w:rPr>
        <w:t xml:space="preserve">But things looked very different when SPAR decided to refit its stores for the first time in 2011. “The LEDs were far less efficient than they are now. </w:t>
      </w:r>
    </w:p>
    <w:p w14:paraId="1DE0D161" w14:textId="77777777"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But SPAR was keen to make this green investment,” says Safarik, who has been liaising with the s</w:t>
      </w:r>
      <w:r w:rsidR="00243366">
        <w:rPr>
          <w:rFonts w:eastAsiaTheme="minorHAnsi" w:cs="Lucida Sans Unicode"/>
          <w:noProof/>
          <w:szCs w:val="22"/>
          <w:lang w:val="en-US"/>
        </w:rPr>
        <w:t xml:space="preserve">upermarket chain for 30 years. </w:t>
      </w:r>
      <w:r>
        <w:rPr>
          <w:rFonts w:eastAsiaTheme="minorHAnsi" w:cs="Lucida Sans Unicode"/>
          <w:noProof/>
          <w:szCs w:val="22"/>
          <w:lang w:val="en-US"/>
        </w:rPr>
        <w:t>During this time, lighting technology has continuously developed, first coming up with increasingly efficient and small neon tubes, then with LEDs. Up until 2010, Zumtobel used only neon tubes for the TECTON strip light system. “But at some point, there was no way to make these tubes any more efficient,” Safarik explains. Together with SPAR, the Austrian lighting experts therefore developed an LED alternative for the proven strip light system.</w:t>
      </w:r>
    </w:p>
    <w:p w14:paraId="54CD2EA9" w14:textId="7FA1EB8C" w:rsidR="009C4DE8" w:rsidRPr="009C4DE8" w:rsidRDefault="009C4DE8" w:rsidP="005554CF">
      <w:pPr>
        <w:spacing w:after="200"/>
        <w:rPr>
          <w:rFonts w:eastAsiaTheme="minorHAnsi" w:cs="Lucida Sans Unicode"/>
          <w:b/>
          <w:noProof/>
          <w:szCs w:val="22"/>
        </w:rPr>
      </w:pPr>
      <w:r>
        <w:rPr>
          <w:rFonts w:eastAsiaTheme="minorHAnsi" w:cs="Lucida Sans Unicode"/>
          <w:b/>
          <w:bCs/>
          <w:noProof/>
          <w:szCs w:val="22"/>
          <w:lang w:val="en-US"/>
        </w:rPr>
        <w:t xml:space="preserve">High light transmission and good light </w:t>
      </w:r>
      <w:r w:rsidR="007335C9">
        <w:rPr>
          <w:rFonts w:eastAsiaTheme="minorHAnsi" w:cs="Lucida Sans Unicode"/>
          <w:b/>
          <w:bCs/>
          <w:noProof/>
          <w:szCs w:val="22"/>
          <w:lang w:val="en-US"/>
        </w:rPr>
        <w:t>guiding</w:t>
      </w:r>
    </w:p>
    <w:p w14:paraId="5E83DA9E" w14:textId="77777777"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 xml:space="preserve">The challenge consisted in finding a solution to adjust the light distribution of the LEDs to the special requirements of supermarkets. The main elements to be lit up there are the shelves, which make up most of the sales surface. </w:t>
      </w:r>
    </w:p>
    <w:p w14:paraId="0366B558" w14:textId="636E437C"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“Normally, our LED lights only illuminate the floor, as evenly as possible,” Safarik explains. LEDs therefore need a light-</w:t>
      </w:r>
      <w:r w:rsidR="007335C9">
        <w:rPr>
          <w:rFonts w:eastAsiaTheme="minorHAnsi" w:cs="Lucida Sans Unicode"/>
          <w:noProof/>
          <w:szCs w:val="22"/>
          <w:lang w:val="en-US"/>
        </w:rPr>
        <w:t>guiding</w:t>
      </w:r>
      <w:r>
        <w:rPr>
          <w:rFonts w:eastAsiaTheme="minorHAnsi" w:cs="Lucida Sans Unicode"/>
          <w:noProof/>
          <w:szCs w:val="22"/>
          <w:lang w:val="en-US"/>
        </w:rPr>
        <w:t xml:space="preserve"> material that enables </w:t>
      </w:r>
      <w:r>
        <w:rPr>
          <w:rFonts w:eastAsiaTheme="minorHAnsi" w:cs="Lucida Sans Unicode"/>
          <w:szCs w:val="22"/>
          <w:lang w:val="en-US"/>
        </w:rPr>
        <w:t xml:space="preserve">vertical illumination of the entire shelf front, as evenly and brightly as possible. Ideally, the floor area that </w:t>
      </w:r>
      <w:r w:rsidR="007B0DEE">
        <w:rPr>
          <w:rFonts w:eastAsiaTheme="minorHAnsi" w:cs="Lucida Sans Unicode"/>
          <w:szCs w:val="22"/>
          <w:lang w:val="en-US"/>
        </w:rPr>
        <w:t>often becomes</w:t>
      </w:r>
      <w:r>
        <w:rPr>
          <w:rFonts w:eastAsiaTheme="minorHAnsi" w:cs="Lucida Sans Unicode"/>
          <w:szCs w:val="22"/>
          <w:lang w:val="en-US"/>
        </w:rPr>
        <w:t xml:space="preserve"> soiled in poor weather is </w:t>
      </w:r>
      <w:r w:rsidR="007335C9">
        <w:t>kept darker on purpose</w:t>
      </w:r>
      <w:r>
        <w:rPr>
          <w:rFonts w:eastAsiaTheme="minorHAnsi" w:cs="Lucida Sans Unicode"/>
          <w:szCs w:val="22"/>
          <w:lang w:val="en-US"/>
        </w:rPr>
        <w:t>.</w:t>
      </w:r>
      <w:r>
        <w:rPr>
          <w:rFonts w:eastAsiaTheme="minorHAnsi" w:cs="Lucida Sans Unicode"/>
          <w:noProof/>
          <w:szCs w:val="22"/>
          <w:lang w:val="en-US"/>
        </w:rPr>
        <w:t xml:space="preserve"> Zumtobel chose PLEXIGLAS® to meet these requirements. This trademarked acrylic from Evonik offers high light transmission of 92</w:t>
      </w:r>
      <w:r w:rsidR="007B0DEE">
        <w:rPr>
          <w:rFonts w:eastAsiaTheme="minorHAnsi" w:cs="Lucida Sans Unicode"/>
          <w:noProof/>
          <w:szCs w:val="22"/>
          <w:lang w:val="en-US"/>
        </w:rPr>
        <w:t xml:space="preserve"> percent</w:t>
      </w:r>
      <w:r>
        <w:rPr>
          <w:rFonts w:eastAsiaTheme="minorHAnsi" w:cs="Lucida Sans Unicode"/>
          <w:noProof/>
          <w:szCs w:val="22"/>
          <w:lang w:val="en-US"/>
        </w:rPr>
        <w:t xml:space="preserve"> and is therefore especially suitable for lighting applications. </w:t>
      </w:r>
    </w:p>
    <w:p w14:paraId="1647B18F" w14:textId="77777777" w:rsidR="009C4DE8" w:rsidRPr="009C4DE8" w:rsidRDefault="009C4DE8" w:rsidP="005554CF">
      <w:pPr>
        <w:spacing w:after="200"/>
        <w:rPr>
          <w:rFonts w:eastAsiaTheme="minorHAnsi" w:cs="Lucida Sans Unicode"/>
          <w:b/>
          <w:noProof/>
          <w:szCs w:val="22"/>
        </w:rPr>
      </w:pPr>
      <w:r>
        <w:rPr>
          <w:rFonts w:eastAsiaTheme="minorHAnsi" w:cs="Lucida Sans Unicode"/>
          <w:b/>
          <w:bCs/>
          <w:noProof/>
          <w:szCs w:val="22"/>
          <w:lang w:val="en-US"/>
        </w:rPr>
        <w:t>Accurate mold surface reproduction for lenses</w:t>
      </w:r>
    </w:p>
    <w:p w14:paraId="57738474" w14:textId="3987570E" w:rsidR="009C4DE8" w:rsidRPr="009C4DE8" w:rsidRDefault="009C4DE8" w:rsidP="005554CF">
      <w:pPr>
        <w:spacing w:after="200"/>
        <w:rPr>
          <w:rFonts w:eastAsiaTheme="minorHAnsi" w:cs="Lucida Sans Unicode"/>
          <w:szCs w:val="22"/>
        </w:rPr>
      </w:pPr>
      <w:r>
        <w:rPr>
          <w:rFonts w:eastAsiaTheme="minorHAnsi" w:cs="Lucida Sans Unicode"/>
          <w:noProof/>
          <w:szCs w:val="22"/>
          <w:lang w:val="en-US"/>
        </w:rPr>
        <w:t xml:space="preserve">For the TECTON series, Zumtobel </w:t>
      </w:r>
      <w:r w:rsidR="007335C9">
        <w:rPr>
          <w:rFonts w:eastAsiaTheme="minorHAnsi" w:cs="Lucida Sans Unicode"/>
          <w:noProof/>
          <w:szCs w:val="22"/>
          <w:lang w:val="en-US"/>
        </w:rPr>
        <w:t>uses</w:t>
      </w:r>
      <w:r>
        <w:rPr>
          <w:rFonts w:eastAsiaTheme="minorHAnsi" w:cs="Lucida Sans Unicode"/>
          <w:noProof/>
          <w:szCs w:val="22"/>
          <w:lang w:val="en-US"/>
        </w:rPr>
        <w:t xml:space="preserve"> various grades of PLEXIGLAS® molding compound</w:t>
      </w:r>
      <w:r w:rsidR="007335C9">
        <w:rPr>
          <w:rFonts w:eastAsiaTheme="minorHAnsi" w:cs="Lucida Sans Unicode"/>
          <w:noProof/>
          <w:szCs w:val="22"/>
          <w:lang w:val="en-US"/>
        </w:rPr>
        <w:t>s for the manufacture of</w:t>
      </w:r>
      <w:r>
        <w:rPr>
          <w:rFonts w:eastAsiaTheme="minorHAnsi" w:cs="Lucida Sans Unicode"/>
          <w:szCs w:val="22"/>
          <w:lang w:val="en-US"/>
        </w:rPr>
        <w:t xml:space="preserve"> optical covers</w:t>
      </w:r>
      <w:r>
        <w:rPr>
          <w:rFonts w:eastAsiaTheme="minorHAnsi" w:cs="Lucida Sans Unicode"/>
          <w:noProof/>
          <w:szCs w:val="22"/>
          <w:lang w:val="en-US"/>
        </w:rPr>
        <w:t xml:space="preserve"> and </w:t>
      </w:r>
      <w:r>
        <w:rPr>
          <w:rFonts w:eastAsiaTheme="minorHAnsi" w:cs="Lucida Sans Unicode"/>
          <w:szCs w:val="22"/>
          <w:lang w:val="en-US"/>
        </w:rPr>
        <w:t>special lenses</w:t>
      </w:r>
      <w:r>
        <w:rPr>
          <w:rFonts w:eastAsiaTheme="minorHAnsi" w:cs="Lucida Sans Unicode"/>
          <w:noProof/>
          <w:szCs w:val="22"/>
          <w:lang w:val="en-US"/>
        </w:rPr>
        <w:t xml:space="preserve">. Key features here are the material’s ability to accurately reproduce the lens surface, as well as its good light guiding properties. </w:t>
      </w:r>
      <w:r w:rsidR="0086446F">
        <w:rPr>
          <w:rFonts w:eastAsiaTheme="minorHAnsi" w:cs="Lucida Sans Unicode"/>
          <w:noProof/>
          <w:szCs w:val="22"/>
          <w:lang w:val="en-US"/>
        </w:rPr>
        <w:t xml:space="preserve">This very combination allows for manufacture of </w:t>
      </w:r>
      <w:r>
        <w:rPr>
          <w:rFonts w:eastAsiaTheme="minorHAnsi" w:cs="Lucida Sans Unicode"/>
          <w:noProof/>
          <w:szCs w:val="22"/>
          <w:lang w:val="en-US"/>
        </w:rPr>
        <w:t xml:space="preserve">lenses with specific structures that provide </w:t>
      </w:r>
      <w:r w:rsidR="007335C9">
        <w:rPr>
          <w:rFonts w:eastAsiaTheme="minorHAnsi" w:cs="Lucida Sans Unicode"/>
          <w:noProof/>
          <w:szCs w:val="22"/>
          <w:lang w:val="en-US"/>
        </w:rPr>
        <w:t>variable directional</w:t>
      </w:r>
      <w:r>
        <w:rPr>
          <w:rFonts w:eastAsiaTheme="minorHAnsi" w:cs="Lucida Sans Unicode"/>
          <w:noProof/>
          <w:szCs w:val="22"/>
          <w:lang w:val="en-US"/>
        </w:rPr>
        <w:t xml:space="preserve"> characteristics. The “</w:t>
      </w:r>
      <w:r>
        <w:rPr>
          <w:rFonts w:eastAsiaTheme="minorHAnsi" w:cs="Lucida Sans Unicode"/>
          <w:szCs w:val="22"/>
          <w:lang w:val="en-US"/>
        </w:rPr>
        <w:t xml:space="preserve">Shelf Beam” model, for </w:t>
      </w:r>
      <w:r>
        <w:rPr>
          <w:rFonts w:eastAsiaTheme="minorHAnsi" w:cs="Lucida Sans Unicode"/>
          <w:szCs w:val="22"/>
          <w:lang w:val="en-US"/>
        </w:rPr>
        <w:lastRenderedPageBreak/>
        <w:t>instance, puts a focus on the symmetrical distribution of light across the shelf surface, whereas the aisles are less strongly lit.</w:t>
      </w:r>
      <w:r>
        <w:rPr>
          <w:rFonts w:eastAsiaTheme="minorHAnsi" w:cs="Lucida Sans Unicode"/>
          <w:noProof/>
          <w:szCs w:val="22"/>
          <w:lang w:val="en-US"/>
        </w:rPr>
        <w:t xml:space="preserve"> </w:t>
      </w:r>
      <w:r>
        <w:rPr>
          <w:rFonts w:eastAsiaTheme="minorHAnsi" w:cs="Lucida Sans Unicode"/>
          <w:szCs w:val="22"/>
          <w:lang w:val="en-US"/>
        </w:rPr>
        <w:t>“The full benefits of the LEDs can only be reaped using these sophisticated PLEXIGLAS® lenses,” says Safarik.</w:t>
      </w:r>
    </w:p>
    <w:p w14:paraId="05AD3740" w14:textId="77777777" w:rsidR="009C4DE8" w:rsidRPr="009C4DE8" w:rsidRDefault="009C4DE8" w:rsidP="005554CF">
      <w:pPr>
        <w:spacing w:after="200"/>
        <w:rPr>
          <w:rFonts w:eastAsiaTheme="minorHAnsi" w:cs="Lucida Sans Unicode"/>
          <w:b/>
          <w:noProof/>
          <w:szCs w:val="22"/>
        </w:rPr>
      </w:pPr>
      <w:r>
        <w:rPr>
          <w:rFonts w:eastAsiaTheme="minorHAnsi" w:cs="Lucida Sans Unicode"/>
          <w:b/>
          <w:bCs/>
          <w:noProof/>
          <w:szCs w:val="22"/>
          <w:lang w:val="en-US"/>
        </w:rPr>
        <w:t>Energy-efficient lighting solution</w:t>
      </w:r>
      <w:r>
        <w:rPr>
          <w:rFonts w:eastAsiaTheme="minorHAnsi" w:cs="Lucida Sans Unicode"/>
          <w:noProof/>
          <w:szCs w:val="22"/>
          <w:lang w:val="en-US"/>
        </w:rPr>
        <w:t xml:space="preserve"> </w:t>
      </w:r>
    </w:p>
    <w:p w14:paraId="612D554F" w14:textId="7EFCDF2C" w:rsidR="009C4DE8" w:rsidRPr="009C4DE8" w:rsidRDefault="007335C9" w:rsidP="005554CF">
      <w:pPr>
        <w:spacing w:after="200"/>
        <w:rPr>
          <w:rFonts w:eastAsiaTheme="minorHAnsi" w:cs="Lucida Sans Unicode"/>
          <w:noProof/>
          <w:szCs w:val="22"/>
        </w:rPr>
      </w:pPr>
      <w:r>
        <w:rPr>
          <w:rFonts w:eastAsiaTheme="minorHAnsi" w:cs="Lucida Sans Unicode"/>
          <w:noProof/>
          <w:szCs w:val="22"/>
          <w:lang w:val="en-US"/>
        </w:rPr>
        <w:t>In addition to</w:t>
      </w:r>
      <w:r w:rsidR="009C4DE8">
        <w:rPr>
          <w:rFonts w:eastAsiaTheme="minorHAnsi" w:cs="Lucida Sans Unicode"/>
          <w:noProof/>
          <w:szCs w:val="22"/>
          <w:lang w:val="en-US"/>
        </w:rPr>
        <w:t xml:space="preserve"> their high energy efficiency and luminous effic</w:t>
      </w:r>
      <w:r>
        <w:rPr>
          <w:rFonts w:eastAsiaTheme="minorHAnsi" w:cs="Lucida Sans Unicode"/>
          <w:noProof/>
          <w:szCs w:val="22"/>
          <w:lang w:val="en-US"/>
        </w:rPr>
        <w:t>acy</w:t>
      </w:r>
      <w:r w:rsidR="009C4DE8">
        <w:rPr>
          <w:rFonts w:eastAsiaTheme="minorHAnsi" w:cs="Lucida Sans Unicode"/>
          <w:noProof/>
          <w:szCs w:val="22"/>
          <w:lang w:val="en-US"/>
        </w:rPr>
        <w:t xml:space="preserve">, LEDs also offer a long service life and </w:t>
      </w:r>
      <w:r>
        <w:rPr>
          <w:rFonts w:eastAsiaTheme="minorHAnsi" w:cs="Lucida Sans Unicode"/>
          <w:noProof/>
          <w:szCs w:val="22"/>
          <w:lang w:val="en-US"/>
        </w:rPr>
        <w:t>feature</w:t>
      </w:r>
      <w:r w:rsidR="00E07ABC">
        <w:rPr>
          <w:rFonts w:eastAsiaTheme="minorHAnsi" w:cs="Lucida Sans Unicode"/>
          <w:noProof/>
          <w:szCs w:val="22"/>
          <w:lang w:val="en-US"/>
        </w:rPr>
        <w:t xml:space="preserve"> low maintenance costs. </w:t>
      </w:r>
      <w:r w:rsidR="009C4DE8">
        <w:rPr>
          <w:rFonts w:eastAsiaTheme="minorHAnsi" w:cs="Lucida Sans Unicode"/>
          <w:noProof/>
          <w:szCs w:val="22"/>
          <w:lang w:val="en-US"/>
        </w:rPr>
        <w:t xml:space="preserve">“We have been installing the TECTON LED strip light system since 2010, and so far there has been no need to replace any of the LEDs,” Safarik reports. </w:t>
      </w:r>
    </w:p>
    <w:p w14:paraId="232EA758" w14:textId="390B2BDC" w:rsidR="009C4DE8" w:rsidRPr="009C4DE8" w:rsidRDefault="009C4DE8" w:rsidP="005554CF">
      <w:pPr>
        <w:spacing w:after="200"/>
        <w:rPr>
          <w:rFonts w:eastAsiaTheme="minorHAnsi" w:cs="Lucida Sans Unicode"/>
          <w:noProof/>
          <w:szCs w:val="22"/>
        </w:rPr>
      </w:pPr>
      <w:r>
        <w:rPr>
          <w:rFonts w:eastAsiaTheme="minorHAnsi" w:cs="Lucida Sans Unicode"/>
          <w:noProof/>
          <w:szCs w:val="22"/>
          <w:lang w:val="en-US"/>
        </w:rPr>
        <w:t xml:space="preserve">That is astonishing, given that some of them have already reached the end of their theoretical service life of 50,000 hours. “That’s the big advantage of LEDs, they don’t simply burn </w:t>
      </w:r>
      <w:r w:rsidR="007335C9">
        <w:rPr>
          <w:rFonts w:eastAsiaTheme="minorHAnsi" w:cs="Lucida Sans Unicode"/>
          <w:noProof/>
          <w:szCs w:val="22"/>
          <w:lang w:val="en-US"/>
        </w:rPr>
        <w:t>through</w:t>
      </w:r>
      <w:r>
        <w:rPr>
          <w:rFonts w:eastAsiaTheme="minorHAnsi" w:cs="Lucida Sans Unicode"/>
          <w:noProof/>
          <w:szCs w:val="22"/>
          <w:lang w:val="en-US"/>
        </w:rPr>
        <w:t xml:space="preserve"> at some point like </w:t>
      </w:r>
      <w:r w:rsidR="0086446F">
        <w:rPr>
          <w:rFonts w:eastAsiaTheme="minorHAnsi" w:cs="Lucida Sans Unicode"/>
          <w:noProof/>
          <w:szCs w:val="22"/>
          <w:lang w:val="en-US"/>
        </w:rPr>
        <w:t>fluorescent</w:t>
      </w:r>
      <w:r>
        <w:rPr>
          <w:rFonts w:eastAsiaTheme="minorHAnsi" w:cs="Lucida Sans Unicode"/>
          <w:noProof/>
          <w:szCs w:val="22"/>
          <w:lang w:val="en-US"/>
        </w:rPr>
        <w:t xml:space="preserve"> tubes do. They just </w:t>
      </w:r>
      <w:r w:rsidR="0086446F">
        <w:rPr>
          <w:rFonts w:eastAsiaTheme="minorHAnsi" w:cs="Lucida Sans Unicode"/>
          <w:noProof/>
          <w:szCs w:val="22"/>
          <w:lang w:val="en-US"/>
        </w:rPr>
        <w:t>shine</w:t>
      </w:r>
      <w:r>
        <w:rPr>
          <w:rFonts w:eastAsiaTheme="minorHAnsi" w:cs="Lucida Sans Unicode"/>
          <w:noProof/>
          <w:szCs w:val="22"/>
          <w:lang w:val="en-US"/>
        </w:rPr>
        <w:t xml:space="preserve"> a little less brightly,” Safarik says. PLEXIGLAS® also offers the same high level of light transmission after a long service life as it did on day one. The material remains transparent </w:t>
      </w:r>
      <w:r w:rsidR="0086446F">
        <w:rPr>
          <w:rFonts w:eastAsiaTheme="minorHAnsi" w:cs="Lucida Sans Unicode"/>
          <w:noProof/>
          <w:szCs w:val="22"/>
          <w:lang w:val="en-US"/>
        </w:rPr>
        <w:t>for a long time</w:t>
      </w:r>
      <w:r>
        <w:rPr>
          <w:rFonts w:eastAsiaTheme="minorHAnsi" w:cs="Lucida Sans Unicode"/>
          <w:noProof/>
          <w:szCs w:val="22"/>
          <w:lang w:val="en-US"/>
        </w:rPr>
        <w:t xml:space="preserve"> and shows no yellowing. It may still make sense to refit old LED systems after a certain time, though, because </w:t>
      </w:r>
      <w:r w:rsidR="0086446F">
        <w:rPr>
          <w:rFonts w:eastAsiaTheme="minorHAnsi" w:cs="Lucida Sans Unicode"/>
          <w:noProof/>
          <w:szCs w:val="22"/>
          <w:lang w:val="en-US"/>
        </w:rPr>
        <w:t>of efficiency improvements of LEDs</w:t>
      </w:r>
      <w:r>
        <w:rPr>
          <w:rFonts w:eastAsiaTheme="minorHAnsi" w:cs="Lucida Sans Unicode"/>
          <w:noProof/>
          <w:szCs w:val="22"/>
          <w:lang w:val="en-US"/>
        </w:rPr>
        <w:t xml:space="preserve">. Safarik says: “Developments in this field </w:t>
      </w:r>
      <w:r w:rsidR="0086446F">
        <w:rPr>
          <w:rFonts w:eastAsiaTheme="minorHAnsi" w:cs="Lucida Sans Unicode"/>
          <w:noProof/>
          <w:szCs w:val="22"/>
          <w:lang w:val="en-US"/>
        </w:rPr>
        <w:t>proceed rapidly</w:t>
      </w:r>
      <w:r>
        <w:rPr>
          <w:rFonts w:eastAsiaTheme="minorHAnsi" w:cs="Lucida Sans Unicode"/>
          <w:noProof/>
          <w:szCs w:val="22"/>
          <w:lang w:val="en-US"/>
        </w:rPr>
        <w:t>.”</w:t>
      </w:r>
      <w:r w:rsidR="005554CF">
        <w:rPr>
          <w:rFonts w:eastAsiaTheme="minorHAnsi" w:cs="Lucida Sans Unicode"/>
          <w:noProof/>
          <w:szCs w:val="22"/>
          <w:lang w:val="en-US"/>
        </w:rPr>
        <w:br/>
      </w:r>
    </w:p>
    <w:p w14:paraId="4FD6A72C" w14:textId="77777777" w:rsidR="009C4DE8" w:rsidRPr="008D4E86" w:rsidRDefault="009C4DE8" w:rsidP="009C4DE8">
      <w:pPr>
        <w:spacing w:after="200" w:line="276" w:lineRule="auto"/>
        <w:rPr>
          <w:rFonts w:eastAsiaTheme="minorHAnsi" w:cs="Lucida Sans Unicode"/>
          <w:noProof/>
          <w:szCs w:val="22"/>
        </w:rPr>
      </w:pPr>
      <w:r>
        <w:rPr>
          <w:rFonts w:eastAsiaTheme="minorHAnsi" w:cs="Lucida Sans Unicode"/>
          <w:noProof/>
          <w:szCs w:val="22"/>
          <w:lang w:val="de-DE"/>
        </w:rPr>
        <w:drawing>
          <wp:inline distT="0" distB="0" distL="0" distR="0" wp14:anchorId="3E4700BD" wp14:editId="44F4236F">
            <wp:extent cx="2867025" cy="17584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benannt.JPG"/>
                    <pic:cNvPicPr/>
                  </pic:nvPicPr>
                  <pic:blipFill>
                    <a:blip r:embed="rId8"/>
                    <a:stretch>
                      <a:fillRect/>
                    </a:stretch>
                  </pic:blipFill>
                  <pic:spPr>
                    <a:xfrm>
                      <a:off x="0" y="0"/>
                      <a:ext cx="2883091" cy="1768338"/>
                    </a:xfrm>
                    <a:prstGeom prst="rect">
                      <a:avLst/>
                    </a:prstGeom>
                  </pic:spPr>
                </pic:pic>
              </a:graphicData>
            </a:graphic>
          </wp:inline>
        </w:drawing>
      </w:r>
    </w:p>
    <w:p w14:paraId="78D81268" w14:textId="756225E9" w:rsidR="009C4DE8" w:rsidRPr="005554CF" w:rsidRDefault="00E10260" w:rsidP="005554CF">
      <w:pPr>
        <w:spacing w:after="200"/>
        <w:rPr>
          <w:rFonts w:eastAsiaTheme="minorHAnsi" w:cs="Lucida Sans Unicode"/>
          <w:i/>
          <w:noProof/>
          <w:sz w:val="20"/>
          <w:szCs w:val="20"/>
        </w:rPr>
      </w:pPr>
      <w:r w:rsidRPr="005554CF">
        <w:rPr>
          <w:rFonts w:eastAsiaTheme="minorHAnsi" w:cs="Lucida Sans Unicode"/>
          <w:i/>
          <w:noProof/>
          <w:sz w:val="20"/>
          <w:szCs w:val="20"/>
          <w:lang w:val="en-US"/>
        </w:rPr>
        <w:t>Image 2:</w:t>
      </w:r>
      <w:r w:rsidR="009C4DE8" w:rsidRPr="005554CF">
        <w:rPr>
          <w:rFonts w:eastAsiaTheme="minorHAnsi" w:cs="Lucida Sans Unicode"/>
          <w:i/>
          <w:noProof/>
          <w:sz w:val="20"/>
          <w:szCs w:val="20"/>
          <w:lang w:val="en-US"/>
        </w:rPr>
        <w:t xml:space="preserve"> The LED strip light system from Zumtobel is </w:t>
      </w:r>
      <w:r w:rsidR="0086446F" w:rsidRPr="005554CF">
        <w:rPr>
          <w:rFonts w:eastAsiaTheme="minorHAnsi" w:cs="Lucida Sans Unicode"/>
          <w:i/>
          <w:noProof/>
          <w:sz w:val="20"/>
          <w:szCs w:val="20"/>
          <w:lang w:val="en-US"/>
        </w:rPr>
        <w:t xml:space="preserve">commonly </w:t>
      </w:r>
      <w:r w:rsidR="009C4DE8" w:rsidRPr="005554CF">
        <w:rPr>
          <w:rFonts w:eastAsiaTheme="minorHAnsi" w:cs="Lucida Sans Unicode"/>
          <w:i/>
          <w:noProof/>
          <w:sz w:val="20"/>
          <w:szCs w:val="20"/>
          <w:lang w:val="en-US"/>
        </w:rPr>
        <w:t>used in factory halls, offices or educational establishments, as well as supermarkets. (Photo: Zumtobel)</w:t>
      </w:r>
    </w:p>
    <w:p w14:paraId="14470E4E" w14:textId="77777777" w:rsidR="009C4DE8" w:rsidRDefault="009C4DE8" w:rsidP="009C4DE8">
      <w:pPr>
        <w:pStyle w:val="Teaser"/>
        <w:spacing w:line="240" w:lineRule="auto"/>
        <w:rPr>
          <w:sz w:val="22"/>
          <w:szCs w:val="22"/>
        </w:rPr>
      </w:pPr>
      <w:r>
        <w:rPr>
          <w:rFonts w:cs="Lucida Sans Unicode"/>
          <w:bCs w:val="0"/>
          <w:noProof/>
          <w:sz w:val="22"/>
          <w:szCs w:val="22"/>
          <w:lang w:val="de-DE"/>
        </w:rPr>
        <w:drawing>
          <wp:inline distT="0" distB="0" distL="0" distR="0" wp14:anchorId="65002BD1" wp14:editId="529DF09A">
            <wp:extent cx="2725426" cy="204407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6413" cy="2044810"/>
                    </a:xfrm>
                    <a:prstGeom prst="rect">
                      <a:avLst/>
                    </a:prstGeom>
                  </pic:spPr>
                </pic:pic>
              </a:graphicData>
            </a:graphic>
          </wp:inline>
        </w:drawing>
      </w:r>
    </w:p>
    <w:p w14:paraId="04FC76D2" w14:textId="4F392D9D" w:rsidR="009C4DE8" w:rsidRPr="005554CF" w:rsidRDefault="008D35AB" w:rsidP="005554CF">
      <w:pPr>
        <w:spacing w:after="200"/>
        <w:rPr>
          <w:rFonts w:eastAsiaTheme="minorHAnsi" w:cs="Lucida Sans Unicode"/>
          <w:i/>
          <w:noProof/>
          <w:sz w:val="20"/>
          <w:szCs w:val="20"/>
        </w:rPr>
      </w:pPr>
      <w:r w:rsidRPr="005554CF">
        <w:rPr>
          <w:rFonts w:eastAsiaTheme="minorHAnsi" w:cs="Lucida Sans Unicode"/>
          <w:i/>
          <w:noProof/>
          <w:sz w:val="20"/>
          <w:szCs w:val="20"/>
          <w:lang w:val="en-US"/>
        </w:rPr>
        <w:t>Image 3:</w:t>
      </w:r>
      <w:r w:rsidR="009C4DE8" w:rsidRPr="005554CF">
        <w:rPr>
          <w:rFonts w:eastAsiaTheme="minorHAnsi" w:cs="Lucida Sans Unicode"/>
          <w:i/>
          <w:noProof/>
          <w:sz w:val="20"/>
          <w:szCs w:val="20"/>
          <w:lang w:val="en-US"/>
        </w:rPr>
        <w:t xml:space="preserve"> Depending on the intended use, four different </w:t>
      </w:r>
      <w:r w:rsidR="0086446F" w:rsidRPr="005554CF">
        <w:rPr>
          <w:rFonts w:eastAsiaTheme="minorHAnsi" w:cs="Lucida Sans Unicode"/>
          <w:i/>
          <w:noProof/>
          <w:sz w:val="20"/>
          <w:szCs w:val="20"/>
          <w:lang w:val="en-US"/>
        </w:rPr>
        <w:t xml:space="preserve">optics made from </w:t>
      </w:r>
      <w:r w:rsidR="009C4DE8" w:rsidRPr="005554CF">
        <w:rPr>
          <w:rFonts w:eastAsiaTheme="minorHAnsi" w:cs="Lucida Sans Unicode"/>
          <w:i/>
          <w:noProof/>
          <w:sz w:val="20"/>
          <w:szCs w:val="20"/>
          <w:lang w:val="en-US"/>
        </w:rPr>
        <w:t>PLEXIGLAS® are available for the ceiling lights. (Photo: Zumtobel)</w:t>
      </w:r>
    </w:p>
    <w:p w14:paraId="6466F768" w14:textId="77777777" w:rsidR="004A0378" w:rsidRPr="009C4DE8" w:rsidRDefault="004A0378" w:rsidP="004A0378"/>
    <w:p w14:paraId="5266F853" w14:textId="77777777" w:rsidR="00ED2E8A" w:rsidRPr="005554CF" w:rsidRDefault="00ED2E8A" w:rsidP="005554CF">
      <w:pPr>
        <w:ind w:right="85"/>
        <w:rPr>
          <w:position w:val="-2"/>
          <w:szCs w:val="22"/>
        </w:rPr>
      </w:pPr>
      <w:r w:rsidRPr="005554CF">
        <w:rPr>
          <w:rFonts w:cs="Lucida Sans Unicode"/>
          <w:color w:val="000000"/>
          <w:szCs w:val="22"/>
          <w:lang w:val="en-US"/>
        </w:rPr>
        <w:t>Evonik is a worldwide manufacturer of PMMA products sold under the PLEXIGLAS® trademark on the European, Asian, African and Australian continents and under the ACRYLITE® trademark in the Americas.</w:t>
      </w:r>
    </w:p>
    <w:p w14:paraId="53515C39" w14:textId="77777777" w:rsidR="004F1918" w:rsidRDefault="004F1918" w:rsidP="00CD1EE7"/>
    <w:p w14:paraId="3C2B49E0" w14:textId="77777777" w:rsidR="006B2CD9" w:rsidRDefault="006B2CD9" w:rsidP="00CD1EE7"/>
    <w:p w14:paraId="0ED77D3F" w14:textId="77777777" w:rsidR="006B2CD9" w:rsidRDefault="006B2CD9" w:rsidP="00CD1EE7"/>
    <w:p w14:paraId="638A4D5D" w14:textId="77777777" w:rsidR="005554CF" w:rsidRPr="00ED2E8A" w:rsidRDefault="005554CF" w:rsidP="00CD1EE7"/>
    <w:p w14:paraId="734BC8E7" w14:textId="77777777" w:rsidR="004F1918" w:rsidRDefault="004F1918" w:rsidP="00CD1EE7"/>
    <w:p w14:paraId="3D6729B9" w14:textId="77777777" w:rsidR="00500F00" w:rsidRDefault="00500F00" w:rsidP="00500F00">
      <w:pPr>
        <w:spacing w:line="220" w:lineRule="exact"/>
        <w:outlineLvl w:val="0"/>
        <w:rPr>
          <w:rFonts w:cs="Lucida Sans Unicode"/>
          <w:b/>
          <w:bCs/>
          <w:color w:val="000000"/>
          <w:sz w:val="18"/>
          <w:szCs w:val="18"/>
        </w:rPr>
      </w:pPr>
      <w:r>
        <w:rPr>
          <w:rFonts w:cs="Lucida Sans Unicode"/>
          <w:b/>
          <w:bCs/>
          <w:color w:val="000000"/>
          <w:sz w:val="18"/>
          <w:szCs w:val="18"/>
          <w:lang w:val="en-US"/>
        </w:rPr>
        <w:t>Company information</w:t>
      </w:r>
      <w:r>
        <w:rPr>
          <w:rFonts w:cs="Lucida Sans Unicode"/>
          <w:color w:val="000000"/>
          <w:sz w:val="18"/>
          <w:szCs w:val="18"/>
          <w:lang w:val="en-US"/>
        </w:rPr>
        <w:t xml:space="preserve"> </w:t>
      </w:r>
    </w:p>
    <w:p w14:paraId="39B875F3" w14:textId="77777777" w:rsidR="00D650C9" w:rsidRPr="00E14311" w:rsidRDefault="00D650C9" w:rsidP="00D650C9">
      <w:pPr>
        <w:pStyle w:val="Default"/>
        <w:spacing w:line="220" w:lineRule="exact"/>
        <w:rPr>
          <w:rFonts w:ascii="Trebuchet MS" w:hAnsi="Trebuchet MS"/>
          <w:color w:val="0D0D0D"/>
          <w:sz w:val="20"/>
          <w:szCs w:val="20"/>
          <w:lang w:val="en-US"/>
        </w:rPr>
      </w:pPr>
      <w:r>
        <w:rPr>
          <w:sz w:val="18"/>
          <w:szCs w:val="18"/>
          <w:lang w:val="en-US"/>
        </w:rPr>
        <w:t>Evonik, the creative industrial group from Germany, is one of the world leaders in specialty chemicals. Profitable growth and a sustained increase in the value of the company form the heart of Evonik’s corporate strategy. Evonik benefits specifically from its innovative prowess and integrated technology platforms. Evonik is active in over 100 countries around the world with more than 35,000 employees. In fiscal 2016 the enterprise generated sales of around €12,7 billion and an operating profit (adjusted EBITDA) of about €2.165 billion.</w:t>
      </w:r>
    </w:p>
    <w:p w14:paraId="7491B9A6" w14:textId="77777777" w:rsidR="005706BA" w:rsidRPr="005706BA" w:rsidRDefault="005706BA" w:rsidP="005706BA">
      <w:pPr>
        <w:spacing w:line="220" w:lineRule="exact"/>
        <w:rPr>
          <w:rFonts w:cs="Lucida Sans Unicode"/>
          <w:sz w:val="18"/>
          <w:szCs w:val="18"/>
        </w:rPr>
      </w:pPr>
    </w:p>
    <w:p w14:paraId="158C155C" w14:textId="77777777" w:rsidR="005706BA" w:rsidRPr="005706BA" w:rsidRDefault="005706BA" w:rsidP="005706BA">
      <w:pPr>
        <w:autoSpaceDE w:val="0"/>
        <w:autoSpaceDN w:val="0"/>
        <w:adjustRightInd w:val="0"/>
        <w:spacing w:line="220" w:lineRule="exact"/>
        <w:rPr>
          <w:rFonts w:cs="Lucida Sans Unicode"/>
          <w:b/>
          <w:sz w:val="18"/>
          <w:szCs w:val="18"/>
        </w:rPr>
      </w:pPr>
      <w:r>
        <w:rPr>
          <w:rFonts w:cs="Lucida Sans Unicode"/>
          <w:b/>
          <w:bCs/>
          <w:sz w:val="18"/>
          <w:szCs w:val="18"/>
          <w:lang w:val="en-US"/>
        </w:rPr>
        <w:t>About Performance Materials</w:t>
      </w:r>
    </w:p>
    <w:p w14:paraId="3A1C2E3C" w14:textId="77777777" w:rsidR="005706BA" w:rsidRPr="005706BA" w:rsidRDefault="005706BA" w:rsidP="005706BA">
      <w:pPr>
        <w:pStyle w:val="StandardWeb"/>
        <w:shd w:val="clear" w:color="auto" w:fill="FFFFFF"/>
        <w:spacing w:line="220" w:lineRule="exact"/>
        <w:rPr>
          <w:rFonts w:cs="Lucida Sans Unicode"/>
          <w:sz w:val="18"/>
          <w:szCs w:val="18"/>
        </w:rPr>
      </w:pPr>
      <w:r>
        <w:rPr>
          <w:rFonts w:cs="Lucida Sans Unicode"/>
          <w:sz w:val="18"/>
          <w:szCs w:val="18"/>
          <w:lang w:val="en-US"/>
        </w:rPr>
        <w:t>The Performance Materials Segment is managed by Evonik Performance Materials GmbH. The segment focuses its global activities on developing and manufacturing polymer materials and intermediates, especially for use in agriculture and in the rubber and plastics industry. In 2016, the segment’s roughly 4,400 employees generated sales about €3.2 billion.</w:t>
      </w:r>
    </w:p>
    <w:p w14:paraId="66267608" w14:textId="77777777" w:rsidR="005706BA" w:rsidRPr="005706BA" w:rsidRDefault="005706BA" w:rsidP="005706BA">
      <w:pPr>
        <w:spacing w:line="220" w:lineRule="exact"/>
        <w:rPr>
          <w:sz w:val="18"/>
          <w:szCs w:val="18"/>
        </w:rPr>
      </w:pPr>
    </w:p>
    <w:p w14:paraId="6C8B009F" w14:textId="77777777" w:rsidR="005706BA" w:rsidRPr="005706BA" w:rsidRDefault="005706BA" w:rsidP="005706BA">
      <w:pPr>
        <w:spacing w:line="220" w:lineRule="exact"/>
        <w:outlineLvl w:val="0"/>
        <w:rPr>
          <w:rFonts w:cs="Lucida Sans Unicode"/>
          <w:b/>
          <w:bCs/>
          <w:color w:val="000000"/>
          <w:sz w:val="18"/>
          <w:szCs w:val="18"/>
        </w:rPr>
      </w:pPr>
      <w:r>
        <w:rPr>
          <w:rFonts w:cs="Lucida Sans Unicode"/>
          <w:b/>
          <w:bCs/>
          <w:color w:val="000000"/>
          <w:sz w:val="18"/>
          <w:szCs w:val="18"/>
          <w:lang w:val="en-US"/>
        </w:rPr>
        <w:t>Disclaimer</w:t>
      </w:r>
    </w:p>
    <w:p w14:paraId="2EC74448" w14:textId="30444493" w:rsidR="004F1918" w:rsidRPr="005706BA" w:rsidRDefault="005706BA" w:rsidP="005554CF">
      <w:pPr>
        <w:spacing w:line="220" w:lineRule="exact"/>
        <w:rPr>
          <w:rFonts w:cs="Lucida Sans Unicode"/>
          <w:sz w:val="18"/>
          <w:szCs w:val="18"/>
        </w:rPr>
      </w:pPr>
      <w:r>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w:t>
      </w:r>
      <w:r w:rsidR="005554CF">
        <w:rPr>
          <w:rFonts w:cs="Lucida Sans Unicode"/>
          <w:sz w:val="18"/>
          <w:szCs w:val="18"/>
          <w:lang w:val="en-US"/>
        </w:rPr>
        <w:t>ments contained in this release.</w:t>
      </w:r>
    </w:p>
    <w:sectPr w:rsidR="004F1918" w:rsidRPr="005706BA" w:rsidSect="005C5615">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15872" w14:textId="77777777" w:rsidR="00983143" w:rsidRDefault="00983143" w:rsidP="00FD1184">
      <w:r>
        <w:separator/>
      </w:r>
    </w:p>
  </w:endnote>
  <w:endnote w:type="continuationSeparator" w:id="0">
    <w:p w14:paraId="3A3F0958" w14:textId="77777777" w:rsidR="00983143" w:rsidRDefault="00983143"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A04EC" w14:textId="77777777" w:rsidR="00BC1B97" w:rsidRDefault="00BC1B97">
    <w:pPr>
      <w:pStyle w:val="Fuzeile"/>
    </w:pPr>
  </w:p>
  <w:p w14:paraId="7BDBC1E6" w14:textId="77777777" w:rsidR="00BC1B97" w:rsidRDefault="0031020E">
    <w:pPr>
      <w:pStyle w:val="Fuzeile"/>
    </w:pPr>
    <w:r>
      <w:rPr>
        <w:lang w:val="en-US"/>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3C4538">
      <w:rPr>
        <w:rStyle w:val="Seitenzahl"/>
        <w:noProof/>
        <w:lang w:val="en-US"/>
      </w:rPr>
      <w:t>2</w:t>
    </w:r>
    <w:r>
      <w:rPr>
        <w:rStyle w:val="Seitenzahl"/>
        <w:lang w:val="en-US"/>
      </w:rPr>
      <w:fldChar w:fldCharType="end"/>
    </w:r>
    <w:r>
      <w:rPr>
        <w:rStyle w:val="Seitenzahl"/>
        <w:lang w:val="en-US"/>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3C4538">
      <w:rPr>
        <w:rStyle w:val="Seitenzahl"/>
        <w:noProof/>
        <w:lang w:val="en-US"/>
      </w:rPr>
      <w:t>4</w:t>
    </w:r>
    <w:r>
      <w:rPr>
        <w:rStyle w:val="Seitenzahl"/>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F4C4" w14:textId="77777777" w:rsidR="00BC1B97" w:rsidRDefault="00BC1B97" w:rsidP="00316EC0">
    <w:pPr>
      <w:pStyle w:val="Fuzeile"/>
    </w:pPr>
  </w:p>
  <w:p w14:paraId="1B9AE0CB" w14:textId="77777777" w:rsidR="00BC1B97" w:rsidRPr="005225EC" w:rsidRDefault="0031020E" w:rsidP="00316EC0">
    <w:pPr>
      <w:pStyle w:val="Fuzeile"/>
      <w:rPr>
        <w:szCs w:val="18"/>
      </w:rPr>
    </w:pPr>
    <w:r>
      <w:rPr>
        <w:szCs w:val="18"/>
        <w:lang w:val="en-US"/>
      </w:rPr>
      <w:t xml:space="preserve">Page </w:t>
    </w:r>
    <w:r>
      <w:rPr>
        <w:rStyle w:val="Seitenzahl"/>
        <w:szCs w:val="18"/>
        <w:lang w:val="en-US"/>
      </w:rPr>
      <w:fldChar w:fldCharType="begin"/>
    </w:r>
    <w:r>
      <w:rPr>
        <w:rStyle w:val="Seitenzahl"/>
        <w:szCs w:val="18"/>
        <w:lang w:val="en-US"/>
      </w:rPr>
      <w:instrText xml:space="preserve"> PAGE </w:instrText>
    </w:r>
    <w:r>
      <w:rPr>
        <w:rStyle w:val="Seitenzahl"/>
        <w:szCs w:val="18"/>
        <w:lang w:val="en-US"/>
      </w:rPr>
      <w:fldChar w:fldCharType="separate"/>
    </w:r>
    <w:r w:rsidR="003C4538">
      <w:rPr>
        <w:rStyle w:val="Seitenzahl"/>
        <w:noProof/>
        <w:szCs w:val="18"/>
        <w:lang w:val="en-US"/>
      </w:rPr>
      <w:t>1</w:t>
    </w:r>
    <w:r>
      <w:rPr>
        <w:rStyle w:val="Seitenzahl"/>
        <w:szCs w:val="18"/>
        <w:lang w:val="en-US"/>
      </w:rPr>
      <w:fldChar w:fldCharType="end"/>
    </w:r>
    <w:r>
      <w:rPr>
        <w:rStyle w:val="Seitenzahl"/>
        <w:szCs w:val="18"/>
        <w:lang w:val="en-US"/>
      </w:rPr>
      <w:t xml:space="preserve"> of </w:t>
    </w:r>
    <w:r>
      <w:rPr>
        <w:rStyle w:val="Seitenzahl"/>
        <w:szCs w:val="18"/>
        <w:lang w:val="en-US"/>
      </w:rPr>
      <w:fldChar w:fldCharType="begin"/>
    </w:r>
    <w:r>
      <w:rPr>
        <w:rStyle w:val="Seitenzahl"/>
        <w:szCs w:val="18"/>
        <w:lang w:val="en-US"/>
      </w:rPr>
      <w:instrText xml:space="preserve"> NUMPAGES </w:instrText>
    </w:r>
    <w:r>
      <w:rPr>
        <w:rStyle w:val="Seitenzahl"/>
        <w:szCs w:val="18"/>
        <w:lang w:val="en-US"/>
      </w:rPr>
      <w:fldChar w:fldCharType="separate"/>
    </w:r>
    <w:r w:rsidR="003C4538">
      <w:rPr>
        <w:rStyle w:val="Seitenzahl"/>
        <w:noProof/>
        <w:szCs w:val="18"/>
        <w:lang w:val="en-US"/>
      </w:rPr>
      <w:t>4</w:t>
    </w:r>
    <w:r>
      <w:rPr>
        <w:rStyle w:val="Seitenzahl"/>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516E7" w14:textId="77777777" w:rsidR="00983143" w:rsidRDefault="00983143" w:rsidP="00FD1184">
      <w:r>
        <w:separator/>
      </w:r>
    </w:p>
  </w:footnote>
  <w:footnote w:type="continuationSeparator" w:id="0">
    <w:p w14:paraId="78DEF83B" w14:textId="77777777" w:rsidR="00983143" w:rsidRDefault="00983143"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E926E" w14:textId="77777777" w:rsidR="00BC1B97" w:rsidRPr="003F4CD0" w:rsidRDefault="003F4CD0" w:rsidP="00316EC0">
    <w:pPr>
      <w:pStyle w:val="Kopfzeile"/>
      <w:spacing w:after="1880"/>
      <w:rPr>
        <w:sz w:val="2"/>
        <w:szCs w:val="2"/>
      </w:rPr>
    </w:pPr>
    <w:r>
      <w:rPr>
        <w:noProof/>
        <w:sz w:val="2"/>
        <w:szCs w:val="2"/>
        <w:lang w:val="de-DE"/>
      </w:rPr>
      <w:drawing>
        <wp:anchor distT="0" distB="0" distL="114300" distR="114300" simplePos="0" relativeHeight="251663360" behindDoc="1" locked="0" layoutInCell="1" allowOverlap="1" wp14:anchorId="35DCCEF4" wp14:editId="72FC4220">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Pr>
        <w:noProof/>
        <w:sz w:val="2"/>
        <w:szCs w:val="2"/>
        <w:lang w:val="de-DE"/>
      </w:rPr>
      <w:drawing>
        <wp:anchor distT="0" distB="0" distL="114300" distR="114300" simplePos="0" relativeHeight="251658240" behindDoc="1" locked="0" layoutInCell="1" allowOverlap="1" wp14:anchorId="5281BD82" wp14:editId="5650160B">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0EDA9" w14:textId="77777777" w:rsidR="00BC1B97" w:rsidRPr="003F4CD0" w:rsidRDefault="003F4CD0">
    <w:pPr>
      <w:pStyle w:val="Kopfzeile"/>
      <w:rPr>
        <w:sz w:val="2"/>
        <w:szCs w:val="2"/>
      </w:rPr>
    </w:pPr>
    <w:r>
      <w:rPr>
        <w:noProof/>
        <w:sz w:val="2"/>
        <w:szCs w:val="2"/>
        <w:lang w:val="de-DE"/>
      </w:rPr>
      <w:drawing>
        <wp:anchor distT="0" distB="0" distL="114300" distR="114300" simplePos="0" relativeHeight="251661312" behindDoc="1" locked="0" layoutInCell="1" allowOverlap="1" wp14:anchorId="596A7A76" wp14:editId="64E8F23B">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Pr>
        <w:noProof/>
        <w:sz w:val="2"/>
        <w:szCs w:val="2"/>
        <w:lang w:val="de-DE"/>
      </w:rPr>
      <w:drawing>
        <wp:anchor distT="0" distB="0" distL="114300" distR="114300" simplePos="0" relativeHeight="251659264" behindDoc="1" locked="0" layoutInCell="1" allowOverlap="1" wp14:anchorId="57A1BAD1" wp14:editId="7288C7A7">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37105"/>
    <w:rsid w:val="00046C72"/>
    <w:rsid w:val="00047E57"/>
    <w:rsid w:val="00057DA6"/>
    <w:rsid w:val="00084555"/>
    <w:rsid w:val="00086556"/>
    <w:rsid w:val="00092F83"/>
    <w:rsid w:val="000A0DDB"/>
    <w:rsid w:val="000B4D73"/>
    <w:rsid w:val="000D081A"/>
    <w:rsid w:val="000D1DD8"/>
    <w:rsid w:val="000D7DF9"/>
    <w:rsid w:val="000E06AB"/>
    <w:rsid w:val="000E2184"/>
    <w:rsid w:val="000F70A3"/>
    <w:rsid w:val="000F7816"/>
    <w:rsid w:val="00124443"/>
    <w:rsid w:val="0014346F"/>
    <w:rsid w:val="00162B4B"/>
    <w:rsid w:val="001631E8"/>
    <w:rsid w:val="00165932"/>
    <w:rsid w:val="00166485"/>
    <w:rsid w:val="0017414F"/>
    <w:rsid w:val="00180DC0"/>
    <w:rsid w:val="001837C2"/>
    <w:rsid w:val="00183F73"/>
    <w:rsid w:val="00184082"/>
    <w:rsid w:val="00191AC3"/>
    <w:rsid w:val="00191B6A"/>
    <w:rsid w:val="001936C1"/>
    <w:rsid w:val="00196518"/>
    <w:rsid w:val="001A1D6E"/>
    <w:rsid w:val="001F7C26"/>
    <w:rsid w:val="00221C32"/>
    <w:rsid w:val="002427AA"/>
    <w:rsid w:val="00243366"/>
    <w:rsid w:val="0024351A"/>
    <w:rsid w:val="0024351E"/>
    <w:rsid w:val="0027659F"/>
    <w:rsid w:val="00282074"/>
    <w:rsid w:val="00287090"/>
    <w:rsid w:val="00290F07"/>
    <w:rsid w:val="002A3233"/>
    <w:rsid w:val="002B1589"/>
    <w:rsid w:val="002B6293"/>
    <w:rsid w:val="002B645E"/>
    <w:rsid w:val="002C10C6"/>
    <w:rsid w:val="002C12A0"/>
    <w:rsid w:val="002D206A"/>
    <w:rsid w:val="002D2996"/>
    <w:rsid w:val="002D5F0C"/>
    <w:rsid w:val="002F364E"/>
    <w:rsid w:val="002F49B3"/>
    <w:rsid w:val="00301998"/>
    <w:rsid w:val="003067D4"/>
    <w:rsid w:val="0031020E"/>
    <w:rsid w:val="00310BD6"/>
    <w:rsid w:val="00316EC0"/>
    <w:rsid w:val="003349AF"/>
    <w:rsid w:val="00345B60"/>
    <w:rsid w:val="003508E4"/>
    <w:rsid w:val="00364D2E"/>
    <w:rsid w:val="00367974"/>
    <w:rsid w:val="00380845"/>
    <w:rsid w:val="00384C52"/>
    <w:rsid w:val="003A023D"/>
    <w:rsid w:val="003C0198"/>
    <w:rsid w:val="003C4538"/>
    <w:rsid w:val="003D6E84"/>
    <w:rsid w:val="003E4D56"/>
    <w:rsid w:val="003F4CD0"/>
    <w:rsid w:val="004016F5"/>
    <w:rsid w:val="004146D3"/>
    <w:rsid w:val="00422338"/>
    <w:rsid w:val="00424F52"/>
    <w:rsid w:val="00464856"/>
    <w:rsid w:val="00476F6F"/>
    <w:rsid w:val="0048125C"/>
    <w:rsid w:val="004820F9"/>
    <w:rsid w:val="0049367A"/>
    <w:rsid w:val="004A0378"/>
    <w:rsid w:val="004A17C4"/>
    <w:rsid w:val="004A5E45"/>
    <w:rsid w:val="004C520C"/>
    <w:rsid w:val="004C5E53"/>
    <w:rsid w:val="004C672E"/>
    <w:rsid w:val="004E04B2"/>
    <w:rsid w:val="004E1DCE"/>
    <w:rsid w:val="004E3505"/>
    <w:rsid w:val="004E4003"/>
    <w:rsid w:val="004F0B24"/>
    <w:rsid w:val="004F1444"/>
    <w:rsid w:val="004F1918"/>
    <w:rsid w:val="004F59E4"/>
    <w:rsid w:val="00500F00"/>
    <w:rsid w:val="00516C49"/>
    <w:rsid w:val="005225EC"/>
    <w:rsid w:val="005235A8"/>
    <w:rsid w:val="00536E02"/>
    <w:rsid w:val="00537A93"/>
    <w:rsid w:val="00552ADA"/>
    <w:rsid w:val="005554CF"/>
    <w:rsid w:val="005706BA"/>
    <w:rsid w:val="0057548A"/>
    <w:rsid w:val="00582643"/>
    <w:rsid w:val="00582C0E"/>
    <w:rsid w:val="00583E3E"/>
    <w:rsid w:val="00587C52"/>
    <w:rsid w:val="005A119C"/>
    <w:rsid w:val="005A20AE"/>
    <w:rsid w:val="005A2E45"/>
    <w:rsid w:val="005A73EC"/>
    <w:rsid w:val="005A7D03"/>
    <w:rsid w:val="005C5615"/>
    <w:rsid w:val="005E3211"/>
    <w:rsid w:val="005E6AE3"/>
    <w:rsid w:val="005E799F"/>
    <w:rsid w:val="005F234C"/>
    <w:rsid w:val="005F50D9"/>
    <w:rsid w:val="0060031A"/>
    <w:rsid w:val="00600E86"/>
    <w:rsid w:val="00605C02"/>
    <w:rsid w:val="00606A38"/>
    <w:rsid w:val="00625281"/>
    <w:rsid w:val="00635F70"/>
    <w:rsid w:val="00644EC4"/>
    <w:rsid w:val="00645F2F"/>
    <w:rsid w:val="00652A75"/>
    <w:rsid w:val="006651E2"/>
    <w:rsid w:val="006A581A"/>
    <w:rsid w:val="006A5A6B"/>
    <w:rsid w:val="006B2CD9"/>
    <w:rsid w:val="006C6EA8"/>
    <w:rsid w:val="006D601A"/>
    <w:rsid w:val="006E2F15"/>
    <w:rsid w:val="006E434B"/>
    <w:rsid w:val="006F3AB9"/>
    <w:rsid w:val="00717EDA"/>
    <w:rsid w:val="0072366D"/>
    <w:rsid w:val="00723778"/>
    <w:rsid w:val="00731495"/>
    <w:rsid w:val="007335C9"/>
    <w:rsid w:val="00744FA6"/>
    <w:rsid w:val="00763004"/>
    <w:rsid w:val="00770879"/>
    <w:rsid w:val="00775D2E"/>
    <w:rsid w:val="007767AB"/>
    <w:rsid w:val="00783039"/>
    <w:rsid w:val="00784360"/>
    <w:rsid w:val="007A2C47"/>
    <w:rsid w:val="007B0DEE"/>
    <w:rsid w:val="007C1E2C"/>
    <w:rsid w:val="007C4857"/>
    <w:rsid w:val="007D57E2"/>
    <w:rsid w:val="007E025C"/>
    <w:rsid w:val="007E7C76"/>
    <w:rsid w:val="007F1506"/>
    <w:rsid w:val="007F200A"/>
    <w:rsid w:val="007F3646"/>
    <w:rsid w:val="007F59C2"/>
    <w:rsid w:val="007F7820"/>
    <w:rsid w:val="00800AA9"/>
    <w:rsid w:val="0081515B"/>
    <w:rsid w:val="00816BD2"/>
    <w:rsid w:val="00825D88"/>
    <w:rsid w:val="008352AA"/>
    <w:rsid w:val="00836B9A"/>
    <w:rsid w:val="0084389E"/>
    <w:rsid w:val="00860A6B"/>
    <w:rsid w:val="0086446F"/>
    <w:rsid w:val="0088508F"/>
    <w:rsid w:val="00885442"/>
    <w:rsid w:val="00897078"/>
    <w:rsid w:val="008A0D35"/>
    <w:rsid w:val="008A2AE8"/>
    <w:rsid w:val="008B03E0"/>
    <w:rsid w:val="008B7AFE"/>
    <w:rsid w:val="008C00D3"/>
    <w:rsid w:val="008C52EF"/>
    <w:rsid w:val="008D35AB"/>
    <w:rsid w:val="008E7921"/>
    <w:rsid w:val="008F49C5"/>
    <w:rsid w:val="0090621C"/>
    <w:rsid w:val="00935881"/>
    <w:rsid w:val="009454A0"/>
    <w:rsid w:val="00954060"/>
    <w:rsid w:val="009560C1"/>
    <w:rsid w:val="00966112"/>
    <w:rsid w:val="00971345"/>
    <w:rsid w:val="00972915"/>
    <w:rsid w:val="009752DC"/>
    <w:rsid w:val="0097547F"/>
    <w:rsid w:val="00977987"/>
    <w:rsid w:val="009814C9"/>
    <w:rsid w:val="00983143"/>
    <w:rsid w:val="0098727A"/>
    <w:rsid w:val="009A16A5"/>
    <w:rsid w:val="009A7CDC"/>
    <w:rsid w:val="009C2B65"/>
    <w:rsid w:val="009C40DA"/>
    <w:rsid w:val="009C4DE8"/>
    <w:rsid w:val="009C5F4B"/>
    <w:rsid w:val="009E4892"/>
    <w:rsid w:val="009F6AA2"/>
    <w:rsid w:val="00A16154"/>
    <w:rsid w:val="00A2112A"/>
    <w:rsid w:val="00A30BD0"/>
    <w:rsid w:val="00A333FB"/>
    <w:rsid w:val="00A34137"/>
    <w:rsid w:val="00A3644E"/>
    <w:rsid w:val="00A41C88"/>
    <w:rsid w:val="00A44C5F"/>
    <w:rsid w:val="00A4660F"/>
    <w:rsid w:val="00A60CE5"/>
    <w:rsid w:val="00A70C5E"/>
    <w:rsid w:val="00A712B8"/>
    <w:rsid w:val="00A804CC"/>
    <w:rsid w:val="00A81F2D"/>
    <w:rsid w:val="00A97CD7"/>
    <w:rsid w:val="00A97EAD"/>
    <w:rsid w:val="00AA15C6"/>
    <w:rsid w:val="00AB2E3E"/>
    <w:rsid w:val="00AE3848"/>
    <w:rsid w:val="00AF0606"/>
    <w:rsid w:val="00AF6529"/>
    <w:rsid w:val="00AF7D27"/>
    <w:rsid w:val="00B2025B"/>
    <w:rsid w:val="00B31D5A"/>
    <w:rsid w:val="00B5137F"/>
    <w:rsid w:val="00B53BC5"/>
    <w:rsid w:val="00B56705"/>
    <w:rsid w:val="00B656C6"/>
    <w:rsid w:val="00B75CA9"/>
    <w:rsid w:val="00B811DE"/>
    <w:rsid w:val="00B9317E"/>
    <w:rsid w:val="00BA41A7"/>
    <w:rsid w:val="00BA4C6A"/>
    <w:rsid w:val="00BA584D"/>
    <w:rsid w:val="00BC1B97"/>
    <w:rsid w:val="00BC1D7E"/>
    <w:rsid w:val="00BE1628"/>
    <w:rsid w:val="00BF2CEC"/>
    <w:rsid w:val="00BF30BC"/>
    <w:rsid w:val="00BF70B0"/>
    <w:rsid w:val="00BF7733"/>
    <w:rsid w:val="00C21FFE"/>
    <w:rsid w:val="00C2259A"/>
    <w:rsid w:val="00C242F2"/>
    <w:rsid w:val="00C251AD"/>
    <w:rsid w:val="00C310A2"/>
    <w:rsid w:val="00C31302"/>
    <w:rsid w:val="00C33407"/>
    <w:rsid w:val="00C4228E"/>
    <w:rsid w:val="00C4300F"/>
    <w:rsid w:val="00C44564"/>
    <w:rsid w:val="00C60F15"/>
    <w:rsid w:val="00C930F0"/>
    <w:rsid w:val="00C94042"/>
    <w:rsid w:val="00C96BB0"/>
    <w:rsid w:val="00CA6F45"/>
    <w:rsid w:val="00CB3A53"/>
    <w:rsid w:val="00CD1EE7"/>
    <w:rsid w:val="00CE2E92"/>
    <w:rsid w:val="00CF2E07"/>
    <w:rsid w:val="00CF3942"/>
    <w:rsid w:val="00D12103"/>
    <w:rsid w:val="00D37F3A"/>
    <w:rsid w:val="00D46695"/>
    <w:rsid w:val="00D46DAB"/>
    <w:rsid w:val="00D50B3E"/>
    <w:rsid w:val="00D5275A"/>
    <w:rsid w:val="00D5741F"/>
    <w:rsid w:val="00D60C11"/>
    <w:rsid w:val="00D630D8"/>
    <w:rsid w:val="00D650C9"/>
    <w:rsid w:val="00D72A07"/>
    <w:rsid w:val="00D81410"/>
    <w:rsid w:val="00D84239"/>
    <w:rsid w:val="00D90774"/>
    <w:rsid w:val="00D95388"/>
    <w:rsid w:val="00DB3E3C"/>
    <w:rsid w:val="00DC1267"/>
    <w:rsid w:val="00DC1494"/>
    <w:rsid w:val="00DD24D4"/>
    <w:rsid w:val="00DE534A"/>
    <w:rsid w:val="00DF1CB2"/>
    <w:rsid w:val="00E012F7"/>
    <w:rsid w:val="00E05BB2"/>
    <w:rsid w:val="00E07ABC"/>
    <w:rsid w:val="00E10260"/>
    <w:rsid w:val="00E120CF"/>
    <w:rsid w:val="00E14311"/>
    <w:rsid w:val="00E172A1"/>
    <w:rsid w:val="00E17905"/>
    <w:rsid w:val="00E17C9E"/>
    <w:rsid w:val="00E17FDD"/>
    <w:rsid w:val="00E363F0"/>
    <w:rsid w:val="00E430EA"/>
    <w:rsid w:val="00E44B62"/>
    <w:rsid w:val="00E46D1E"/>
    <w:rsid w:val="00E6418A"/>
    <w:rsid w:val="00E67EA2"/>
    <w:rsid w:val="00E86454"/>
    <w:rsid w:val="00E8737C"/>
    <w:rsid w:val="00E97290"/>
    <w:rsid w:val="00EA7E4E"/>
    <w:rsid w:val="00EB0C3E"/>
    <w:rsid w:val="00EC012C"/>
    <w:rsid w:val="00EC2C4D"/>
    <w:rsid w:val="00ED1DEA"/>
    <w:rsid w:val="00ED2E8A"/>
    <w:rsid w:val="00ED3808"/>
    <w:rsid w:val="00EF7EB3"/>
    <w:rsid w:val="00F018DC"/>
    <w:rsid w:val="00F5602B"/>
    <w:rsid w:val="00F6598A"/>
    <w:rsid w:val="00F66FEE"/>
    <w:rsid w:val="00F94E80"/>
    <w:rsid w:val="00F96B9B"/>
    <w:rsid w:val="00FA151A"/>
    <w:rsid w:val="00FA5F5C"/>
    <w:rsid w:val="00FB316C"/>
    <w:rsid w:val="00FC7A2A"/>
    <w:rsid w:val="00FD0461"/>
    <w:rsid w:val="00FD1184"/>
    <w:rsid w:val="00FE676A"/>
    <w:rsid w:val="00FF3F8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CD5D97A"/>
  <w15:docId w15:val="{AEC8547A-C1D3-4771-A5F1-B2B38475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uiPriority w:val="99"/>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4">
    <w:name w:val="M4"/>
    <w:basedOn w:val="Standard"/>
    <w:rsid w:val="005706BA"/>
    <w:pPr>
      <w:framePr w:wrap="around" w:vAnchor="page" w:hAnchor="page" w:x="8971" w:y="3222"/>
      <w:tabs>
        <w:tab w:val="left" w:pos="518"/>
      </w:tabs>
      <w:spacing w:line="180" w:lineRule="exact"/>
      <w:suppressOverlap/>
    </w:pPr>
    <w:rPr>
      <w:sz w:val="13"/>
      <w:lang w:val="nb-NO"/>
    </w:rPr>
  </w:style>
  <w:style w:type="paragraph" w:customStyle="1" w:styleId="Default">
    <w:name w:val="Default"/>
    <w:basedOn w:val="Standard"/>
    <w:uiPriority w:val="99"/>
    <w:rsid w:val="00500F00"/>
    <w:pPr>
      <w:autoSpaceDE w:val="0"/>
      <w:autoSpaceDN w:val="0"/>
      <w:spacing w:line="240" w:lineRule="auto"/>
    </w:pPr>
    <w:rPr>
      <w:rFonts w:eastAsiaTheme="minorHAnsi" w:cs="Lucida Sans Unicode"/>
      <w:color w:val="000000"/>
      <w:sz w:val="24"/>
      <w:lang w:val="de-DE"/>
    </w:rPr>
  </w:style>
  <w:style w:type="character" w:styleId="Kommentarzeichen">
    <w:name w:val="annotation reference"/>
    <w:basedOn w:val="Absatz-Standardschriftart"/>
    <w:semiHidden/>
    <w:unhideWhenUsed/>
    <w:rsid w:val="00243366"/>
    <w:rPr>
      <w:sz w:val="16"/>
      <w:szCs w:val="16"/>
    </w:rPr>
  </w:style>
  <w:style w:type="paragraph" w:styleId="Kommentartext">
    <w:name w:val="annotation text"/>
    <w:basedOn w:val="Standard"/>
    <w:link w:val="KommentartextZchn"/>
    <w:semiHidden/>
    <w:unhideWhenUsed/>
    <w:rsid w:val="00243366"/>
    <w:pPr>
      <w:spacing w:line="240" w:lineRule="auto"/>
    </w:pPr>
    <w:rPr>
      <w:sz w:val="20"/>
      <w:szCs w:val="20"/>
    </w:rPr>
  </w:style>
  <w:style w:type="character" w:customStyle="1" w:styleId="KommentartextZchn">
    <w:name w:val="Kommentartext Zchn"/>
    <w:basedOn w:val="Absatz-Standardschriftart"/>
    <w:link w:val="Kommentartext"/>
    <w:semiHidden/>
    <w:rsid w:val="00243366"/>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243366"/>
    <w:rPr>
      <w:b/>
      <w:bCs/>
    </w:rPr>
  </w:style>
  <w:style w:type="character" w:customStyle="1" w:styleId="KommentarthemaZchn">
    <w:name w:val="Kommentarthema Zchn"/>
    <w:basedOn w:val="KommentartextZchn"/>
    <w:link w:val="Kommentarthema"/>
    <w:semiHidden/>
    <w:rsid w:val="00243366"/>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68D2E8BD</Template>
  <TotalTime>0</TotalTime>
  <Pages>4</Pages>
  <Words>979</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Pressemitteilung Evonik, englisch, Stand: 01.09.2016</vt:lpstr>
    </vt:vector>
  </TitlesOfParts>
  <Company/>
  <LinksUpToDate>false</LinksUpToDate>
  <CharactersWithSpaces>7133</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Berger, Kamila Ewa (external)</cp:lastModifiedBy>
  <cp:revision>4</cp:revision>
  <cp:lastPrinted>2017-04-20T10:25:00Z</cp:lastPrinted>
  <dcterms:created xsi:type="dcterms:W3CDTF">2017-04-20T11:30:00Z</dcterms:created>
  <dcterms:modified xsi:type="dcterms:W3CDTF">2017-04-21T07:49:00Z</dcterms:modified>
</cp:coreProperties>
</file>